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B789A" w14:textId="77777777" w:rsidR="0041156E" w:rsidRPr="0041156E" w:rsidRDefault="0041156E" w:rsidP="0041156E">
      <w:pPr>
        <w:spacing w:line="240" w:lineRule="exact"/>
        <w:ind w:left="4678"/>
        <w:jc w:val="center"/>
        <w:rPr>
          <w:rFonts w:eastAsia="Times New Roman" w:cs="Times New Roman"/>
          <w:color w:val="000000"/>
          <w:szCs w:val="28"/>
          <w:lang w:eastAsia="ru-RU"/>
        </w:rPr>
      </w:pPr>
      <w:r w:rsidRPr="0041156E">
        <w:rPr>
          <w:rFonts w:eastAsia="Times New Roman" w:cs="Times New Roman"/>
          <w:color w:val="000000"/>
          <w:szCs w:val="28"/>
          <w:lang w:eastAsia="ru-RU"/>
        </w:rPr>
        <w:t>УТВЕРЖДЕНО</w:t>
      </w:r>
    </w:p>
    <w:p w14:paraId="387EA94D" w14:textId="77777777" w:rsidR="0041156E" w:rsidRDefault="0041156E" w:rsidP="0041156E">
      <w:pPr>
        <w:spacing w:line="240" w:lineRule="exact"/>
        <w:ind w:left="4678"/>
        <w:rPr>
          <w:rFonts w:eastAsia="Times New Roman" w:cs="Times New Roman"/>
          <w:color w:val="000000"/>
          <w:szCs w:val="28"/>
          <w:lang w:eastAsia="ru-RU"/>
        </w:rPr>
      </w:pPr>
      <w:r w:rsidRPr="0041156E">
        <w:rPr>
          <w:rFonts w:eastAsia="Times New Roman" w:cs="Times New Roman"/>
          <w:color w:val="000000"/>
          <w:szCs w:val="28"/>
          <w:lang w:eastAsia="ru-RU"/>
        </w:rPr>
        <w:t>решением Совета Грачевского муниципального округа Ставропольского края</w:t>
      </w:r>
    </w:p>
    <w:p w14:paraId="06480CDE" w14:textId="77777777" w:rsidR="0041156E" w:rsidRDefault="0041156E" w:rsidP="0041156E">
      <w:pPr>
        <w:spacing w:line="240" w:lineRule="exact"/>
        <w:ind w:left="4678"/>
        <w:rPr>
          <w:rFonts w:eastAsia="Times New Roman" w:cs="Times New Roman"/>
          <w:color w:val="000000"/>
          <w:szCs w:val="28"/>
          <w:lang w:eastAsia="ru-RU"/>
        </w:rPr>
      </w:pPr>
    </w:p>
    <w:p w14:paraId="62E50B91" w14:textId="77777777" w:rsidR="0041156E" w:rsidRDefault="0041156E" w:rsidP="0041156E">
      <w:pPr>
        <w:spacing w:line="240" w:lineRule="exact"/>
        <w:ind w:left="4678"/>
        <w:rPr>
          <w:rFonts w:eastAsia="Times New Roman" w:cs="Times New Roman"/>
          <w:color w:val="000000"/>
          <w:szCs w:val="28"/>
          <w:lang w:eastAsia="ru-RU"/>
        </w:rPr>
      </w:pPr>
    </w:p>
    <w:p w14:paraId="20006F30" w14:textId="77777777" w:rsidR="0041156E" w:rsidRPr="0041156E" w:rsidRDefault="0041156E" w:rsidP="0041156E">
      <w:pPr>
        <w:spacing w:line="240" w:lineRule="exact"/>
        <w:ind w:left="4678"/>
        <w:rPr>
          <w:rFonts w:eastAsia="Times New Roman" w:cs="Times New Roman"/>
          <w:color w:val="000000"/>
          <w:szCs w:val="28"/>
          <w:lang w:eastAsia="ru-RU"/>
        </w:rPr>
      </w:pPr>
    </w:p>
    <w:p w14:paraId="1AF450DD" w14:textId="77777777" w:rsidR="00E20D1B" w:rsidRPr="00457D9C" w:rsidRDefault="00E20D1B" w:rsidP="0041156E">
      <w:pPr>
        <w:pStyle w:val="ConsPlusTitle"/>
        <w:spacing w:line="240" w:lineRule="exact"/>
        <w:jc w:val="center"/>
        <w:rPr>
          <w:rFonts w:ascii="Times New Roman" w:hAnsi="Times New Roman" w:cs="Times New Roman"/>
          <w:b w:val="0"/>
          <w:sz w:val="28"/>
          <w:szCs w:val="28"/>
        </w:rPr>
      </w:pPr>
      <w:bookmarkStart w:id="0" w:name="_Hlk192690262"/>
      <w:r w:rsidRPr="00457D9C">
        <w:rPr>
          <w:rFonts w:ascii="Times New Roman" w:hAnsi="Times New Roman" w:cs="Times New Roman"/>
          <w:b w:val="0"/>
          <w:sz w:val="28"/>
          <w:szCs w:val="28"/>
        </w:rPr>
        <w:t>ПОЛОЖЕНИЕ</w:t>
      </w:r>
    </w:p>
    <w:p w14:paraId="29CEFFD0" w14:textId="77777777" w:rsidR="00E20D1B" w:rsidRPr="00457D9C" w:rsidRDefault="00E20D1B" w:rsidP="0041156E">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w:t>
      </w:r>
      <w:r w:rsidRPr="00457D9C">
        <w:rPr>
          <w:rFonts w:ascii="Times New Roman" w:hAnsi="Times New Roman" w:cs="Times New Roman"/>
          <w:b w:val="0"/>
          <w:sz w:val="28"/>
          <w:szCs w:val="28"/>
        </w:rPr>
        <w:t xml:space="preserve"> муниципальном контроле </w:t>
      </w:r>
      <w:bookmarkStart w:id="1" w:name="_Hlk192844928"/>
      <w:r>
        <w:rPr>
          <w:rFonts w:ascii="Times New Roman" w:hAnsi="Times New Roman" w:cs="Times New Roman"/>
          <w:b w:val="0"/>
          <w:sz w:val="28"/>
          <w:szCs w:val="28"/>
        </w:rPr>
        <w:t>на автомобильном транспорте, городском наземном электрическом транспорте и в дорожном хозяйстве в Г</w:t>
      </w:r>
      <w:r w:rsidRPr="00457D9C">
        <w:rPr>
          <w:rFonts w:ascii="Times New Roman" w:hAnsi="Times New Roman" w:cs="Times New Roman"/>
          <w:b w:val="0"/>
          <w:sz w:val="28"/>
          <w:szCs w:val="28"/>
        </w:rPr>
        <w:t>рачевско</w:t>
      </w:r>
      <w:r>
        <w:rPr>
          <w:rFonts w:ascii="Times New Roman" w:hAnsi="Times New Roman" w:cs="Times New Roman"/>
          <w:b w:val="0"/>
          <w:sz w:val="28"/>
          <w:szCs w:val="28"/>
        </w:rPr>
        <w:t>м</w:t>
      </w:r>
      <w:r w:rsidRPr="00457D9C">
        <w:rPr>
          <w:rFonts w:ascii="Times New Roman" w:hAnsi="Times New Roman" w:cs="Times New Roman"/>
          <w:b w:val="0"/>
          <w:sz w:val="28"/>
          <w:szCs w:val="28"/>
        </w:rPr>
        <w:t xml:space="preserve"> муниципально</w:t>
      </w:r>
      <w:r>
        <w:rPr>
          <w:rFonts w:ascii="Times New Roman" w:hAnsi="Times New Roman" w:cs="Times New Roman"/>
          <w:b w:val="0"/>
          <w:sz w:val="28"/>
          <w:szCs w:val="28"/>
        </w:rPr>
        <w:t>м</w:t>
      </w:r>
      <w:r w:rsidRPr="00457D9C">
        <w:rPr>
          <w:rFonts w:ascii="Times New Roman" w:hAnsi="Times New Roman" w:cs="Times New Roman"/>
          <w:b w:val="0"/>
          <w:sz w:val="28"/>
          <w:szCs w:val="28"/>
        </w:rPr>
        <w:t xml:space="preserve"> округ</w:t>
      </w:r>
      <w:r>
        <w:rPr>
          <w:rFonts w:ascii="Times New Roman" w:hAnsi="Times New Roman" w:cs="Times New Roman"/>
          <w:b w:val="0"/>
          <w:sz w:val="28"/>
          <w:szCs w:val="28"/>
        </w:rPr>
        <w:t>е</w:t>
      </w:r>
      <w:r w:rsidRPr="00457D9C">
        <w:rPr>
          <w:rFonts w:ascii="Times New Roman" w:hAnsi="Times New Roman" w:cs="Times New Roman"/>
          <w:b w:val="0"/>
          <w:sz w:val="28"/>
          <w:szCs w:val="28"/>
        </w:rPr>
        <w:t xml:space="preserve"> </w:t>
      </w:r>
      <w:r>
        <w:rPr>
          <w:rFonts w:ascii="Times New Roman" w:hAnsi="Times New Roman" w:cs="Times New Roman"/>
          <w:b w:val="0"/>
          <w:sz w:val="28"/>
          <w:szCs w:val="28"/>
        </w:rPr>
        <w:t>С</w:t>
      </w:r>
      <w:r w:rsidRPr="00457D9C">
        <w:rPr>
          <w:rFonts w:ascii="Times New Roman" w:hAnsi="Times New Roman" w:cs="Times New Roman"/>
          <w:b w:val="0"/>
          <w:sz w:val="28"/>
          <w:szCs w:val="28"/>
        </w:rPr>
        <w:t>тавропольского края</w:t>
      </w:r>
      <w:bookmarkEnd w:id="1"/>
    </w:p>
    <w:bookmarkEnd w:id="0"/>
    <w:p w14:paraId="05388AA9" w14:textId="77777777" w:rsidR="00E20D1B" w:rsidRDefault="00E20D1B" w:rsidP="00E20D1B">
      <w:pPr>
        <w:pStyle w:val="ConsPlusTitle"/>
        <w:jc w:val="center"/>
        <w:outlineLvl w:val="1"/>
        <w:rPr>
          <w:rFonts w:ascii="Times New Roman" w:hAnsi="Times New Roman" w:cs="Times New Roman"/>
          <w:sz w:val="28"/>
          <w:szCs w:val="28"/>
        </w:rPr>
      </w:pPr>
    </w:p>
    <w:p w14:paraId="652C1C6E" w14:textId="40C45C0B" w:rsidR="00E20D1B" w:rsidRPr="004404B5" w:rsidRDefault="00873CC5" w:rsidP="00E20D1B">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GB"/>
        </w:rPr>
        <w:t>I</w:t>
      </w:r>
      <w:r w:rsidR="00E20D1B" w:rsidRPr="004404B5">
        <w:rPr>
          <w:rFonts w:ascii="Times New Roman" w:hAnsi="Times New Roman" w:cs="Times New Roman"/>
          <w:b w:val="0"/>
          <w:sz w:val="28"/>
          <w:szCs w:val="28"/>
        </w:rPr>
        <w:t>. Общие положения</w:t>
      </w:r>
    </w:p>
    <w:p w14:paraId="684B9A26" w14:textId="77777777" w:rsidR="00801590" w:rsidRDefault="00801590" w:rsidP="00E20D1B">
      <w:pPr>
        <w:jc w:val="both"/>
      </w:pPr>
    </w:p>
    <w:p w14:paraId="37659D1D" w14:textId="3A40B22E" w:rsidR="00801590" w:rsidRPr="00873CC5" w:rsidRDefault="00801590" w:rsidP="00801590">
      <w:pPr>
        <w:ind w:firstLine="851"/>
        <w:jc w:val="both"/>
      </w:pPr>
      <w:r>
        <w:t>1</w:t>
      </w:r>
      <w:r w:rsidR="00873CC5" w:rsidRPr="00873CC5">
        <w:t>.</w:t>
      </w:r>
      <w:r>
        <w:t xml:space="preserve">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Грачевском муниципальн</w:t>
      </w:r>
      <w:r w:rsidR="002E1D9E">
        <w:t xml:space="preserve">ом округе Ставропольского края </w:t>
      </w:r>
      <w:r>
        <w:t xml:space="preserve">(далее – муниципальный </w:t>
      </w:r>
      <w:bookmarkStart w:id="2" w:name="_Hlk192845913"/>
      <w:r>
        <w:t xml:space="preserve">контроль </w:t>
      </w:r>
      <w:bookmarkStart w:id="3" w:name="_Hlk192844891"/>
      <w:r>
        <w:t>на автомобильном транспорте</w:t>
      </w:r>
      <w:bookmarkEnd w:id="2"/>
      <w:bookmarkEnd w:id="3"/>
      <w:r>
        <w:t>).</w:t>
      </w:r>
    </w:p>
    <w:p w14:paraId="46D42352" w14:textId="06FCEA42" w:rsidR="00873CC5" w:rsidRPr="00873CC5" w:rsidRDefault="00873CC5" w:rsidP="00873CC5">
      <w:pPr>
        <w:spacing w:line="259" w:lineRule="auto"/>
        <w:ind w:firstLine="708"/>
        <w:jc w:val="both"/>
        <w:rPr>
          <w:rFonts w:eastAsia="Calibri" w:cs="Times New Roman"/>
          <w:kern w:val="2"/>
          <w:szCs w:val="28"/>
          <w14:ligatures w14:val="standardContextual"/>
        </w:rPr>
      </w:pPr>
      <w:r w:rsidRPr="00873CC5">
        <w:rPr>
          <w:rFonts w:eastAsia="Calibri" w:cs="Times New Roman"/>
          <w:kern w:val="2"/>
          <w:szCs w:val="28"/>
          <w14:ligatures w14:val="standardContextual"/>
        </w:rPr>
        <w:t xml:space="preserve">Муниципальный </w:t>
      </w:r>
      <w:r w:rsidR="00906D84">
        <w:t>контроль на автомобильном транспорте</w:t>
      </w:r>
      <w:r w:rsidR="00906D84" w:rsidRPr="00873CC5">
        <w:rPr>
          <w:rFonts w:eastAsia="Calibri" w:cs="Times New Roman"/>
          <w:kern w:val="2"/>
          <w:szCs w:val="28"/>
          <w14:ligatures w14:val="standardContextual"/>
        </w:rPr>
        <w:t xml:space="preserve"> </w:t>
      </w:r>
      <w:r w:rsidRPr="00873CC5">
        <w:rPr>
          <w:rFonts w:eastAsia="Calibri" w:cs="Times New Roman"/>
          <w:kern w:val="2"/>
          <w:szCs w:val="28"/>
          <w14:ligatures w14:val="standardContextual"/>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ADA3A66" w14:textId="3EDBF587" w:rsidR="00034949" w:rsidRDefault="00873CC5" w:rsidP="00801590">
      <w:pPr>
        <w:ind w:firstLine="851"/>
        <w:jc w:val="both"/>
      </w:pPr>
      <w:r w:rsidRPr="00873CC5">
        <w:t xml:space="preserve">2. </w:t>
      </w:r>
      <w:r w:rsidR="00034949" w:rsidRPr="00034949">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Федерального закона от 08.11.2007 г. № 259-ФЗ «Устав автомобильного транспорта и городского наземного электрического транспорта»,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г. № 131-ФЗ                  «Об общих принципах организации местного самоуправления в Российской Федерации».</w:t>
      </w:r>
    </w:p>
    <w:p w14:paraId="50493E4C" w14:textId="76CFA8D4" w:rsidR="00801590" w:rsidRDefault="00873CC5" w:rsidP="00801590">
      <w:pPr>
        <w:ind w:firstLine="851"/>
        <w:jc w:val="both"/>
      </w:pPr>
      <w:r w:rsidRPr="00873CC5">
        <w:t>3</w:t>
      </w:r>
      <w:r w:rsidR="00801590">
        <w:t>. Предметом муниципального контроля на автомобильном транспорте</w:t>
      </w:r>
      <w:r w:rsidR="00B5127A" w:rsidRPr="00B5127A">
        <w:t xml:space="preserve"> </w:t>
      </w:r>
      <w:r w:rsidR="00B5127A">
        <w:t>является соблюдение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01590">
        <w:t xml:space="preserve"> </w:t>
      </w:r>
    </w:p>
    <w:p w14:paraId="24E7BE81" w14:textId="77777777" w:rsidR="00801590" w:rsidRDefault="00801590" w:rsidP="00801590">
      <w:pPr>
        <w:ind w:firstLine="851"/>
        <w:jc w:val="both"/>
      </w:pPr>
      <w:r>
        <w:t xml:space="preserve">1) в области автомобильных дорог и дорожной деятельности, установленных в отношении автомобильных дорог местного значения                      </w:t>
      </w:r>
      <w:r w:rsidRPr="00801590">
        <w:t>в Грачевском муниципальн</w:t>
      </w:r>
      <w:r>
        <w:t xml:space="preserve">ом округе Ставропольского края (далее – </w:t>
      </w:r>
      <w:r>
        <w:lastRenderedPageBreak/>
        <w:t>автомобильные дороги местного значения или автомобильные дороги общего пользования местного значения):</w:t>
      </w:r>
    </w:p>
    <w:p w14:paraId="69842CFC" w14:textId="77777777" w:rsidR="00801590" w:rsidRDefault="00801590" w:rsidP="00801590">
      <w:pPr>
        <w:ind w:firstLine="851"/>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EBE9C63" w14:textId="77777777" w:rsidR="00801590" w:rsidRDefault="00801590" w:rsidP="00801590">
      <w:pPr>
        <w:ind w:firstLine="851"/>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1823777" w14:textId="77777777" w:rsidR="00801590" w:rsidRDefault="00801590" w:rsidP="00801590">
      <w:pPr>
        <w:ind w:firstLine="851"/>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B904987" w14:textId="4D9D99DF" w:rsidR="00D21D52" w:rsidRDefault="00873CC5" w:rsidP="00D21D52">
      <w:pPr>
        <w:ind w:firstLine="851"/>
        <w:jc w:val="both"/>
      </w:pPr>
      <w:r w:rsidRPr="00873CC5">
        <w:t>4.</w:t>
      </w:r>
      <w:r w:rsidR="00801590">
        <w:t xml:space="preserve"> </w:t>
      </w:r>
      <w:r w:rsidR="00FE3A96">
        <w:t xml:space="preserve">Муниципальный контроль на автомобильном транспорте </w:t>
      </w:r>
      <w:r w:rsidR="00D21D52">
        <w:t>осуществляется администрацией Грачевского муниципального округа Ставропольского края (далее – администрация, контрольный орган). Руководство деятельностью по осуществлению муниципального контроля осуществляет глава Грачевского муниципального округа Ставропольского края.</w:t>
      </w:r>
    </w:p>
    <w:p w14:paraId="1961C1F9" w14:textId="21E4B6FF" w:rsidR="00D21D52" w:rsidRDefault="00D21D52" w:rsidP="006D132B">
      <w:pPr>
        <w:ind w:firstLine="708"/>
        <w:jc w:val="both"/>
      </w:pPr>
      <w:r>
        <w:t xml:space="preserve">От имени администрации муниципальный контроль </w:t>
      </w:r>
      <w:r w:rsidR="005C6EFC">
        <w:t xml:space="preserve">на автомобильном транспорте </w:t>
      </w:r>
      <w:r>
        <w:t xml:space="preserve">осуществляют следующие должностные лица: </w:t>
      </w:r>
    </w:p>
    <w:p w14:paraId="565B1FBC" w14:textId="77777777" w:rsidR="00D21D52" w:rsidRDefault="00D21D52" w:rsidP="00D21D52">
      <w:pPr>
        <w:ind w:firstLine="851"/>
        <w:jc w:val="both"/>
      </w:pPr>
      <w:r>
        <w:t xml:space="preserve">первый заместитель главы администрации Грачевского муниципального округа Ставропольского края, отвечающий за исполнение полномочий по осуществлению муниципального контроля в границах Грачевского муниципального округа Ставропольского края (далее – первый заместитель главы администрации); </w:t>
      </w:r>
    </w:p>
    <w:p w14:paraId="00DD4492" w14:textId="77777777" w:rsidR="00D21D52" w:rsidRDefault="00D21D52" w:rsidP="00D21D52">
      <w:pPr>
        <w:ind w:firstLine="851"/>
        <w:jc w:val="both"/>
      </w:pPr>
      <w:r>
        <w:t xml:space="preserve">начальник и специалисты отдела градостроительства и жилищно- коммунального хозяйства администрации Грачевского муниципального округа Ставропольского края, являющиеся по должности инспекторами администрации Грачевского муниципального округа Ставропольского края (далее - инспектор). </w:t>
      </w:r>
    </w:p>
    <w:p w14:paraId="22A08EBA" w14:textId="77777777" w:rsidR="00873CC5" w:rsidRDefault="00873CC5" w:rsidP="00873CC5">
      <w:pPr>
        <w:ind w:firstLine="708"/>
        <w:jc w:val="both"/>
      </w:pPr>
      <w:r>
        <w:t xml:space="preserve">Непосредственное руководство деятельностью по муниципальному контролю осуществляет начальник отдела градостроительства и жилищно- коммунального хозяйства администрации Грачевского муниципального округа Ставропольского края. </w:t>
      </w:r>
    </w:p>
    <w:p w14:paraId="049036D6" w14:textId="77777777" w:rsidR="00873CC5" w:rsidRDefault="00873CC5" w:rsidP="00873CC5">
      <w:pPr>
        <w:ind w:firstLine="708"/>
        <w:jc w:val="both"/>
      </w:pPr>
      <w:r>
        <w:t xml:space="preserve">Решение о проведении контрольного мероприятия принимается главой Грачевского муниципального округа Ставропольского края. В случае его отсутствия решение о проведении контрольного мероприятия принимается первым заместителем главы администрации. </w:t>
      </w:r>
    </w:p>
    <w:p w14:paraId="50CD0E25" w14:textId="77777777" w:rsidR="00873CC5" w:rsidRPr="00906D84" w:rsidRDefault="00873CC5" w:rsidP="00873CC5">
      <w:pPr>
        <w:ind w:firstLine="708"/>
        <w:jc w:val="both"/>
      </w:pPr>
      <w:r>
        <w:t xml:space="preserve">Протоколы об административных правонарушениях, предусмотренные статьей 19.5 Кодекса Российской Федерации об административных правонарушениях, составляются начальником отдела градостроительства и </w:t>
      </w:r>
      <w:r>
        <w:lastRenderedPageBreak/>
        <w:t xml:space="preserve">жилищно-коммунального хозяйства администрации Грачевского муниципального округа Ставропольского края. </w:t>
      </w:r>
    </w:p>
    <w:p w14:paraId="150D483A" w14:textId="25B1D711" w:rsidR="000C5C02" w:rsidRPr="000C5C02" w:rsidRDefault="00873CC5" w:rsidP="00873CC5">
      <w:pPr>
        <w:ind w:firstLine="708"/>
        <w:jc w:val="both"/>
        <w:rPr>
          <w:rFonts w:eastAsia="Calibri" w:cs="Times New Roman"/>
          <w:kern w:val="2"/>
          <w:szCs w:val="28"/>
          <w14:ligatures w14:val="standardContextual"/>
        </w:rPr>
      </w:pPr>
      <w:r w:rsidRPr="00873CC5">
        <w:t xml:space="preserve">5. </w:t>
      </w:r>
      <w:r w:rsidR="000C5C02" w:rsidRPr="000C5C02">
        <w:rPr>
          <w:rFonts w:eastAsia="Calibri" w:cs="Times New Roman"/>
          <w:kern w:val="2"/>
          <w:szCs w:val="28"/>
          <w14:ligatures w14:val="standardContextual"/>
        </w:rPr>
        <w:t xml:space="preserve">Инспектор имеет удостоверение администрации Грачевского муниципального округа Ставропольского края. </w:t>
      </w:r>
    </w:p>
    <w:p w14:paraId="3998A220" w14:textId="77777777" w:rsidR="000C5C02" w:rsidRPr="000C5C02" w:rsidRDefault="000C5C02" w:rsidP="000C5C02">
      <w:pPr>
        <w:spacing w:line="259" w:lineRule="auto"/>
        <w:ind w:firstLine="708"/>
        <w:jc w:val="both"/>
        <w:rPr>
          <w:rFonts w:eastAsia="Calibri" w:cs="Times New Roman"/>
          <w:kern w:val="2"/>
          <w:szCs w:val="28"/>
          <w14:ligatures w14:val="standardContextual"/>
        </w:rPr>
      </w:pPr>
      <w:r w:rsidRPr="000C5C02">
        <w:rPr>
          <w:rFonts w:eastAsia="Calibri" w:cs="Times New Roman"/>
          <w:kern w:val="2"/>
          <w:szCs w:val="28"/>
          <w14:ligatures w14:val="standardContextual"/>
        </w:rPr>
        <w:t xml:space="preserve">Инспектор, уполномоченный на проведение конкретного контрольного мероприятия, определяется решением о проведении контрольного мероприятия. </w:t>
      </w:r>
    </w:p>
    <w:p w14:paraId="2F908349" w14:textId="77777777" w:rsidR="000C5C02" w:rsidRPr="000C5C02" w:rsidRDefault="000C5C02" w:rsidP="000C5C02">
      <w:pPr>
        <w:spacing w:line="259" w:lineRule="auto"/>
        <w:ind w:firstLine="708"/>
        <w:jc w:val="both"/>
        <w:rPr>
          <w:rFonts w:eastAsia="Calibri" w:cs="Times New Roman"/>
          <w:kern w:val="2"/>
          <w:szCs w:val="28"/>
          <w14:ligatures w14:val="standardContextual"/>
        </w:rPr>
      </w:pPr>
      <w:r w:rsidRPr="000C5C02">
        <w:rPr>
          <w:rFonts w:eastAsia="Calibri" w:cs="Times New Roman"/>
          <w:kern w:val="2"/>
          <w:szCs w:val="28"/>
          <w14:ligatures w14:val="standardContextual"/>
        </w:rPr>
        <w:t xml:space="preserve">Инспектор: </w:t>
      </w:r>
    </w:p>
    <w:p w14:paraId="5609634E" w14:textId="77777777" w:rsidR="000C5C02" w:rsidRPr="000C5C02" w:rsidRDefault="000C5C02" w:rsidP="000C5C02">
      <w:pPr>
        <w:spacing w:line="259" w:lineRule="auto"/>
        <w:ind w:firstLine="708"/>
        <w:jc w:val="both"/>
        <w:rPr>
          <w:rFonts w:eastAsia="Calibri" w:cs="Times New Roman"/>
          <w:kern w:val="2"/>
          <w:szCs w:val="28"/>
          <w14:ligatures w14:val="standardContextual"/>
        </w:rPr>
      </w:pPr>
      <w:r w:rsidRPr="000C5C02">
        <w:rPr>
          <w:rFonts w:eastAsia="Calibri" w:cs="Times New Roman"/>
          <w:kern w:val="2"/>
          <w:szCs w:val="28"/>
          <w14:ligatures w14:val="standardContextual"/>
        </w:rPr>
        <w:t xml:space="preserve">вправе, а в установленных случаях обязан, осуществлять фото и видео фиксацию. Порядок использования фотосъемки и (или) видеозапись: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Инспекторы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инспектором непосредственно при начале проведения контрольного мероприятия; </w:t>
      </w:r>
    </w:p>
    <w:p w14:paraId="413394BB" w14:textId="77777777" w:rsidR="000C5C02" w:rsidRPr="000C5C02" w:rsidRDefault="000C5C02" w:rsidP="000C5C02">
      <w:pPr>
        <w:spacing w:line="259" w:lineRule="auto"/>
        <w:ind w:firstLine="708"/>
        <w:jc w:val="both"/>
        <w:rPr>
          <w:rFonts w:eastAsia="Calibri" w:cs="Times New Roman"/>
          <w:kern w:val="2"/>
          <w:szCs w:val="28"/>
          <w14:ligatures w14:val="standardContextual"/>
        </w:rPr>
      </w:pPr>
      <w:r w:rsidRPr="000C5C02">
        <w:rPr>
          <w:rFonts w:eastAsia="Calibri" w:cs="Times New Roman"/>
          <w:kern w:val="2"/>
          <w:szCs w:val="28"/>
          <w14:ligatures w14:val="standardContextual"/>
        </w:rPr>
        <w:t xml:space="preserve">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 </w:t>
      </w:r>
    </w:p>
    <w:p w14:paraId="72DDAB43" w14:textId="77777777" w:rsidR="000C5C02" w:rsidRPr="000C5C02" w:rsidRDefault="000C5C02" w:rsidP="000C5C02">
      <w:pPr>
        <w:spacing w:line="259" w:lineRule="auto"/>
        <w:ind w:firstLine="708"/>
        <w:jc w:val="both"/>
        <w:rPr>
          <w:rFonts w:eastAsia="Calibri" w:cs="Times New Roman"/>
          <w:kern w:val="2"/>
          <w:szCs w:val="28"/>
          <w14:ligatures w14:val="standardContextual"/>
        </w:rPr>
      </w:pPr>
      <w:r w:rsidRPr="000C5C02">
        <w:rPr>
          <w:rFonts w:eastAsia="Calibri" w:cs="Times New Roman"/>
          <w:kern w:val="2"/>
          <w:szCs w:val="28"/>
          <w14:ligatures w14:val="standardContextual"/>
        </w:rPr>
        <w:t xml:space="preserve">в ходе осуществления профилактического визита вправе осуществлять консультирование, информирование, направлять рекомендации контролируемому лицу; </w:t>
      </w:r>
    </w:p>
    <w:p w14:paraId="3D0027AB" w14:textId="77777777" w:rsidR="000C5C02" w:rsidRPr="000C5C02" w:rsidRDefault="000C5C02" w:rsidP="000C5C02">
      <w:pPr>
        <w:spacing w:line="259" w:lineRule="auto"/>
        <w:ind w:firstLine="708"/>
        <w:jc w:val="both"/>
        <w:rPr>
          <w:rFonts w:eastAsia="Calibri" w:cs="Times New Roman"/>
          <w:kern w:val="2"/>
          <w:szCs w:val="28"/>
          <w14:ligatures w14:val="standardContextual"/>
        </w:rPr>
      </w:pPr>
      <w:r w:rsidRPr="000C5C02">
        <w:rPr>
          <w:rFonts w:eastAsia="Calibri" w:cs="Times New Roman"/>
          <w:kern w:val="2"/>
          <w:szCs w:val="28"/>
          <w14:ligatures w14:val="standardContextual"/>
        </w:rPr>
        <w:t xml:space="preserve">осуществляет иные права и реализует обязанности, установленные Федеральным законом «О государственном контроле (надзоре) и муниципальном контроле в Российской Федерации». </w:t>
      </w:r>
    </w:p>
    <w:p w14:paraId="27DB5474" w14:textId="0493DA3C" w:rsidR="00801590" w:rsidRDefault="00801590" w:rsidP="00801590">
      <w:pPr>
        <w:ind w:firstLine="851"/>
        <w:jc w:val="both"/>
      </w:pPr>
      <w:r>
        <w:t>6. Объектами муниципального контроля на автомобильном транспорте являются:</w:t>
      </w:r>
    </w:p>
    <w:p w14:paraId="49607282" w14:textId="3CB97E9E" w:rsidR="003F1FD9" w:rsidRDefault="003F1FD9" w:rsidP="00651731">
      <w:pPr>
        <w:ind w:firstLine="851"/>
        <w:jc w:val="both"/>
      </w:pPr>
      <w:r w:rsidRPr="003F1FD9">
        <w:t xml:space="preserve">а) </w:t>
      </w:r>
      <w:r w:rsidR="008408CA">
        <w:t xml:space="preserve">автомобильные </w:t>
      </w:r>
      <w:r w:rsidRPr="003F1FD9">
        <w:t xml:space="preserve">дороги общего пользования местного значения </w:t>
      </w:r>
      <w:r>
        <w:t xml:space="preserve">Грачевского </w:t>
      </w:r>
      <w:r w:rsidRPr="003F1FD9">
        <w:t xml:space="preserve">муниципального округа Ставропольского края, включая объекты дорожного сервиса, размещенные в полосах отвода и (или) придорожных полосах; </w:t>
      </w:r>
    </w:p>
    <w:p w14:paraId="247A1B86" w14:textId="77777777" w:rsidR="003F1FD9" w:rsidRDefault="003F1FD9" w:rsidP="00651731">
      <w:pPr>
        <w:ind w:firstLine="851"/>
        <w:jc w:val="both"/>
      </w:pPr>
      <w:r w:rsidRPr="003F1FD9">
        <w:t>б) деятельность контролируемых лиц в части соблюдения обязательных требований и требований, установленных нормативными правовыми актами в отношении автомобильных дорог местного значения Буденновского муниципального округа Ставропольского края, а также в отношении перевозок по муниципальным маршрутам регулярных перевозок.</w:t>
      </w:r>
    </w:p>
    <w:p w14:paraId="21B17C74" w14:textId="5D8A7A13" w:rsidR="003F1FD9" w:rsidRDefault="003F1FD9" w:rsidP="00651731">
      <w:pPr>
        <w:ind w:firstLine="851"/>
        <w:jc w:val="both"/>
      </w:pPr>
      <w:r w:rsidRPr="003F1FD9">
        <w:t>в) результаты деятельности контролируемых лиц.</w:t>
      </w:r>
    </w:p>
    <w:p w14:paraId="11A2B052" w14:textId="77777777" w:rsidR="009C1CA7" w:rsidRDefault="00801590" w:rsidP="00651731">
      <w:pPr>
        <w:ind w:firstLine="851"/>
        <w:jc w:val="both"/>
      </w:pPr>
      <w:r>
        <w:lastRenderedPageBreak/>
        <w:t xml:space="preserve">7. </w:t>
      </w:r>
      <w:r w:rsidR="009C1CA7" w:rsidRPr="009C1CA7">
        <w:t xml:space="preserve">Администрацией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порядке, определенном Правительством Российской Федерации. </w:t>
      </w:r>
    </w:p>
    <w:p w14:paraId="5D6FE199" w14:textId="1BEDECD0" w:rsidR="009C1CA7" w:rsidRDefault="009C1CA7" w:rsidP="00651731">
      <w:pPr>
        <w:ind w:firstLine="851"/>
        <w:jc w:val="both"/>
      </w:pPr>
      <w:r w:rsidRPr="009C1CA7">
        <w:t>8. Должностные лица администрации осуществляют подготовку документов и их подписание в порядке и способом, установленном действующим законодательством.</w:t>
      </w:r>
    </w:p>
    <w:p w14:paraId="227DB5EB" w14:textId="6F8A22AC" w:rsidR="00801590" w:rsidRDefault="00801590" w:rsidP="00651731">
      <w:pPr>
        <w:ind w:firstLine="851"/>
        <w:jc w:val="both"/>
      </w:pPr>
    </w:p>
    <w:p w14:paraId="56FF0EB1" w14:textId="333B44D9" w:rsidR="009C1CA7" w:rsidRPr="009C1CA7" w:rsidRDefault="009C1CA7" w:rsidP="008408CA">
      <w:pPr>
        <w:spacing w:line="259" w:lineRule="auto"/>
        <w:ind w:firstLine="708"/>
        <w:jc w:val="center"/>
        <w:rPr>
          <w:rFonts w:eastAsia="Calibri" w:cs="Times New Roman"/>
          <w:kern w:val="2"/>
          <w:szCs w:val="28"/>
          <w14:ligatures w14:val="standardContextual"/>
        </w:rPr>
      </w:pPr>
      <w:r w:rsidRPr="009C1CA7">
        <w:rPr>
          <w:rFonts w:eastAsia="Calibri" w:cs="Times New Roman"/>
          <w:kern w:val="2"/>
          <w:szCs w:val="28"/>
          <w14:ligatures w14:val="standardContextual"/>
        </w:rPr>
        <w:t>II. Управление рисками причинения вреда (ущерба) охраняемым законом ценностям при осуществлении муниципального контроля</w:t>
      </w:r>
    </w:p>
    <w:p w14:paraId="449F89A7" w14:textId="77777777" w:rsidR="00562265" w:rsidRDefault="00562265" w:rsidP="00562265">
      <w:pPr>
        <w:spacing w:line="259" w:lineRule="auto"/>
        <w:ind w:firstLine="708"/>
        <w:jc w:val="both"/>
        <w:rPr>
          <w:rFonts w:eastAsia="Calibri" w:cs="Times New Roman"/>
          <w:kern w:val="2"/>
          <w:szCs w:val="28"/>
          <w14:ligatures w14:val="standardContextual"/>
        </w:rPr>
      </w:pPr>
    </w:p>
    <w:p w14:paraId="70A948B8" w14:textId="5E4D21F6"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9. Муниципальный контроль </w:t>
      </w:r>
      <w:r w:rsidR="005C6EFC">
        <w:t>на автомобильном транспорте</w:t>
      </w:r>
      <w:r w:rsidR="005C6EFC" w:rsidRPr="00562265">
        <w:rPr>
          <w:rFonts w:eastAsia="Calibri" w:cs="Times New Roman"/>
          <w:kern w:val="2"/>
          <w:szCs w:val="28"/>
          <w14:ligatures w14:val="standardContextual"/>
        </w:rPr>
        <w:t xml:space="preserve"> </w:t>
      </w:r>
      <w:r w:rsidRPr="00562265">
        <w:rPr>
          <w:rFonts w:eastAsia="Calibri" w:cs="Times New Roman"/>
          <w:kern w:val="2"/>
          <w:szCs w:val="28"/>
          <w14:ligatures w14:val="standardContextual"/>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w:t>
      </w:r>
      <w:r>
        <w:rPr>
          <w:rFonts w:eastAsia="Calibri" w:cs="Times New Roman"/>
          <w:kern w:val="2"/>
          <w:szCs w:val="28"/>
          <w14:ligatures w14:val="standardContextual"/>
        </w:rPr>
        <w:t xml:space="preserve"> </w:t>
      </w:r>
      <w:r w:rsidRPr="00562265">
        <w:rPr>
          <w:rFonts w:eastAsia="Calibri" w:cs="Times New Roman"/>
          <w:kern w:val="2"/>
          <w:szCs w:val="28"/>
          <w14:ligatures w14:val="standardContextual"/>
        </w:rPr>
        <w:t xml:space="preserve">(в том числе объем проверяемых обязательных требований), интенсивность  и результаты. </w:t>
      </w:r>
    </w:p>
    <w:p w14:paraId="2957B881"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10.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14:paraId="254DE86F"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средний риск; </w:t>
      </w:r>
    </w:p>
    <w:p w14:paraId="38DAAD50"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умеренный риск; </w:t>
      </w:r>
    </w:p>
    <w:p w14:paraId="38379860"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низкий риск. </w:t>
      </w:r>
    </w:p>
    <w:p w14:paraId="47DD6B33"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11. Объекты контроля относятся к следующим категориям риска: </w:t>
      </w:r>
    </w:p>
    <w:p w14:paraId="6A1EE703" w14:textId="77777777" w:rsidR="008408CA"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к категории среднего риска – наличие на автомобильных дорогах, в отношении которых контролируемое лицо осуществляет деятельность, подлежащую контролю, более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 </w:t>
      </w:r>
    </w:p>
    <w:p w14:paraId="3C60C2E1" w14:textId="03CCFD52" w:rsid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Для целей применения настоящего критерия категории риска под аварийным событием понимаются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 </w:t>
      </w:r>
    </w:p>
    <w:p w14:paraId="763C872C" w14:textId="77777777" w:rsid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к категории умеренного риска – деятельность по перевозке по муниципальным маршрутам регулярных перевозок, подлежащая лицензированию, подлежащая муниципальному контролю, при наличии в течение 6 месяцев, предшествующих дате принятия решения об отнесении </w:t>
      </w:r>
      <w:r w:rsidRPr="00562265">
        <w:rPr>
          <w:rFonts w:eastAsia="Calibri" w:cs="Times New Roman"/>
          <w:kern w:val="2"/>
          <w:szCs w:val="28"/>
          <w14:ligatures w14:val="standardContextual"/>
        </w:rPr>
        <w:lastRenderedPageBreak/>
        <w:t xml:space="preserve">деятельности юридического лица или индивидуального предпринимателя к категории риска, одного обращения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 администрацией; </w:t>
      </w:r>
    </w:p>
    <w:p w14:paraId="16F365C6" w14:textId="77777777" w:rsid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к категории низкого риска - контролируемые лица, деятельность контролируемых лиц, а также иные объекты контроля, не соответствующие критериям для среднего и умеренного риска.</w:t>
      </w:r>
    </w:p>
    <w:p w14:paraId="67BE354D" w14:textId="6793AF2B"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12.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w:t>
      </w:r>
      <w:r w:rsidR="008408CA" w:rsidRPr="00562265">
        <w:rPr>
          <w:rFonts w:eastAsia="Calibri" w:cs="Times New Roman"/>
          <w:kern w:val="2"/>
          <w:szCs w:val="28"/>
          <w14:ligatures w14:val="standardContextual"/>
        </w:rPr>
        <w:t xml:space="preserve">взаимодействия,  </w:t>
      </w:r>
      <w:r w:rsidRPr="00562265">
        <w:rPr>
          <w:rFonts w:eastAsia="Calibri" w:cs="Times New Roman"/>
          <w:kern w:val="2"/>
          <w:szCs w:val="28"/>
          <w14:ligatures w14:val="standardContextual"/>
        </w:rPr>
        <w:t xml:space="preserve">              а также общедоступную информацию. </w:t>
      </w:r>
    </w:p>
    <w:p w14:paraId="070FCA81"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13.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 </w:t>
      </w:r>
    </w:p>
    <w:p w14:paraId="03D87030" w14:textId="77777777" w:rsidR="00562265" w:rsidRPr="00562265" w:rsidRDefault="00562265" w:rsidP="00562265">
      <w:pPr>
        <w:spacing w:line="259" w:lineRule="auto"/>
        <w:ind w:firstLine="708"/>
        <w:jc w:val="both"/>
        <w:rPr>
          <w:rFonts w:eastAsia="Calibri" w:cs="Times New Roman"/>
          <w:kern w:val="2"/>
          <w:szCs w:val="28"/>
          <w14:ligatures w14:val="standardContextual"/>
        </w:rPr>
      </w:pPr>
      <w:r w:rsidRPr="00562265">
        <w:rPr>
          <w:rFonts w:eastAsia="Calibri" w:cs="Times New Roman"/>
          <w:kern w:val="2"/>
          <w:szCs w:val="28"/>
          <w14:ligatures w14:val="standardContextual"/>
        </w:rPr>
        <w:t xml:space="preserve">14.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w:t>
      </w:r>
      <w:bookmarkStart w:id="4" w:name="_Hlk191911270"/>
      <w:r w:rsidRPr="00562265">
        <w:rPr>
          <w:rFonts w:eastAsia="Calibri" w:cs="Times New Roman"/>
          <w:kern w:val="2"/>
          <w:szCs w:val="28"/>
          <w14:ligatures w14:val="standardContextual"/>
        </w:rPr>
        <w:t xml:space="preserve">указанные в приложении 1 к настоящему Положению. </w:t>
      </w:r>
    </w:p>
    <w:bookmarkEnd w:id="4"/>
    <w:p w14:paraId="4BB8AE05" w14:textId="77777777" w:rsidR="00651731" w:rsidRDefault="00651731" w:rsidP="00651731">
      <w:pPr>
        <w:ind w:firstLine="851"/>
        <w:jc w:val="both"/>
      </w:pPr>
    </w:p>
    <w:p w14:paraId="0ECEE295" w14:textId="46BDFDE2" w:rsidR="00562265" w:rsidRPr="00562265" w:rsidRDefault="00562265" w:rsidP="00562265">
      <w:pPr>
        <w:pStyle w:val="a3"/>
        <w:numPr>
          <w:ilvl w:val="0"/>
          <w:numId w:val="2"/>
        </w:numPr>
        <w:spacing w:after="160" w:line="259" w:lineRule="auto"/>
        <w:jc w:val="center"/>
        <w:rPr>
          <w:rFonts w:eastAsia="Calibri" w:cs="Times New Roman"/>
          <w:kern w:val="2"/>
          <w:szCs w:val="28"/>
          <w14:ligatures w14:val="standardContextual"/>
        </w:rPr>
      </w:pPr>
      <w:r w:rsidRPr="00562265">
        <w:rPr>
          <w:rFonts w:eastAsia="Calibri" w:cs="Times New Roman"/>
          <w:kern w:val="2"/>
          <w:szCs w:val="28"/>
          <w14:ligatures w14:val="standardContextual"/>
        </w:rPr>
        <w:t>Профилактика рисков причинения вреда (ущерба) охраняемым законом ценностям</w:t>
      </w:r>
    </w:p>
    <w:p w14:paraId="1293AE16" w14:textId="5E1BCA8E" w:rsidR="00801590" w:rsidRDefault="00562265" w:rsidP="00651731">
      <w:pPr>
        <w:ind w:firstLine="851"/>
        <w:jc w:val="both"/>
      </w:pPr>
      <w:r w:rsidRPr="00052A8D">
        <w:t>15</w:t>
      </w:r>
      <w:r w:rsidR="00801590">
        <w:t xml:space="preserve">. </w:t>
      </w:r>
      <w:r w:rsidR="00801590" w:rsidRPr="006C7E03">
        <w:t>Администрация</w:t>
      </w:r>
      <w:r w:rsidR="00801590">
        <w:t xml:space="preserve"> осуществляет муниципальный контроль </w:t>
      </w:r>
      <w:r w:rsidR="00651731">
        <w:t xml:space="preserve">                                    </w:t>
      </w:r>
      <w:r w:rsidR="00801590">
        <w:t>на автомобильном транспорте, в том числе посредством проведения профилактических мероприятий.</w:t>
      </w:r>
    </w:p>
    <w:p w14:paraId="217868D6" w14:textId="77777777" w:rsidR="00052A8D" w:rsidRPr="00052A8D" w:rsidRDefault="00052A8D" w:rsidP="00052A8D">
      <w:pPr>
        <w:ind w:firstLine="708"/>
        <w:jc w:val="both"/>
        <w:rPr>
          <w:rFonts w:eastAsia="Calibri" w:cs="Times New Roman"/>
          <w:kern w:val="2"/>
          <w:szCs w:val="28"/>
          <w14:ligatures w14:val="standardContextual"/>
        </w:rPr>
      </w:pPr>
      <w:r w:rsidRPr="00052A8D">
        <w:t>16</w:t>
      </w:r>
      <w:r w:rsidR="00801590">
        <w:t xml:space="preserve">. </w:t>
      </w:r>
      <w:r w:rsidRPr="00052A8D">
        <w:rPr>
          <w:rFonts w:eastAsia="Calibri" w:cs="Times New Roman"/>
          <w:kern w:val="2"/>
          <w:szCs w:val="28"/>
          <w14:ligatures w14:val="standardContextual"/>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14:paraId="543EF570" w14:textId="4BEB6334" w:rsidR="00052A8D" w:rsidRPr="00906D84" w:rsidRDefault="00052A8D" w:rsidP="00052A8D">
      <w:pPr>
        <w:ind w:firstLine="708"/>
        <w:jc w:val="both"/>
        <w:rPr>
          <w:rFonts w:eastAsia="Calibri" w:cs="Times New Roman"/>
          <w:kern w:val="2"/>
          <w:szCs w:val="28"/>
          <w14:ligatures w14:val="standardContextual"/>
        </w:rPr>
      </w:pPr>
      <w:r w:rsidRPr="00052A8D">
        <w:rPr>
          <w:szCs w:val="28"/>
        </w:rPr>
        <w:t>17.</w:t>
      </w:r>
      <w:r w:rsidRPr="00052A8D">
        <w:rPr>
          <w:rFonts w:eastAsia="Calibri" w:cs="Times New Roman"/>
          <w:kern w:val="2"/>
          <w:szCs w:val="28"/>
          <w14:ligatures w14:val="standardContextual"/>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3EFC11E7" w14:textId="77777777" w:rsidR="008408CA" w:rsidRDefault="00052A8D" w:rsidP="00052A8D">
      <w:pPr>
        <w:ind w:firstLine="708"/>
        <w:jc w:val="both"/>
      </w:pPr>
      <w:r w:rsidRPr="00052A8D">
        <w:lastRenderedPageBreak/>
        <w:t xml:space="preserve">18. </w:t>
      </w:r>
      <w: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447A9480" w14:textId="27B3FCF5" w:rsidR="00052A8D" w:rsidRPr="00906D84" w:rsidRDefault="00052A8D" w:rsidP="00052A8D">
      <w:pPr>
        <w:ind w:firstLine="708"/>
        <w:jc w:val="both"/>
      </w:pPr>
      <w:r>
        <w:t>Администрацией могут проводиться профилактические мероприятия, не предусмотренные программой профилактики рисков причинения вреда.</w:t>
      </w:r>
    </w:p>
    <w:p w14:paraId="4B975140" w14:textId="458AB62F" w:rsidR="005E2DE3" w:rsidRPr="005E2DE3" w:rsidRDefault="005E2DE3" w:rsidP="005E2DE3">
      <w:pPr>
        <w:ind w:firstLine="708"/>
        <w:jc w:val="both"/>
        <w:rPr>
          <w:rFonts w:eastAsia="Calibri" w:cs="Times New Roman"/>
          <w:kern w:val="2"/>
          <w:szCs w:val="28"/>
          <w14:ligatures w14:val="standardContextual"/>
        </w:rPr>
      </w:pPr>
      <w:r w:rsidRPr="005E2DE3">
        <w:rPr>
          <w:szCs w:val="28"/>
        </w:rPr>
        <w:t>19.</w:t>
      </w:r>
      <w:r w:rsidRPr="005E2DE3">
        <w:rPr>
          <w:rFonts w:eastAsia="Calibri" w:cs="Times New Roman"/>
          <w:kern w:val="2"/>
          <w:szCs w:val="28"/>
          <w14:ligatures w14:val="standardContextual"/>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проводящий профилактическое мероприятие незамедлительно направляет информацию об этом главе Грачевского муниципального округа Ставропольского края, в случае его отсутствия - первому заместителю главы администрации для принятия решения о проведении контрольных мероприятий. </w:t>
      </w:r>
    </w:p>
    <w:p w14:paraId="16602517" w14:textId="42438DF4" w:rsidR="005E2DE3" w:rsidRPr="005E2DE3" w:rsidRDefault="005E2DE3" w:rsidP="005E2DE3">
      <w:pPr>
        <w:spacing w:line="259" w:lineRule="auto"/>
        <w:ind w:firstLine="709"/>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20. При осуществлении администрацией муниципального контроля могут проводиться следующие виды профилактических мероприятий:   </w:t>
      </w:r>
    </w:p>
    <w:p w14:paraId="017B9629" w14:textId="77777777" w:rsidR="005E2DE3" w:rsidRPr="005E2DE3" w:rsidRDefault="005E2DE3" w:rsidP="005E2DE3">
      <w:pPr>
        <w:spacing w:line="259" w:lineRule="auto"/>
        <w:ind w:firstLine="709"/>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информирование; </w:t>
      </w:r>
    </w:p>
    <w:p w14:paraId="7D3C5C36" w14:textId="77777777" w:rsidR="005E2DE3" w:rsidRPr="005E2DE3" w:rsidRDefault="005E2DE3" w:rsidP="005E2DE3">
      <w:pPr>
        <w:autoSpaceDE w:val="0"/>
        <w:autoSpaceDN w:val="0"/>
        <w:adjustRightInd w:val="0"/>
        <w:ind w:firstLine="708"/>
        <w:jc w:val="both"/>
        <w:rPr>
          <w:rFonts w:eastAsia="Calibri" w:cs="Times New Roman"/>
          <w:kern w:val="2"/>
          <w:szCs w:val="28"/>
          <w14:ligatures w14:val="standardContextual"/>
        </w:rPr>
      </w:pPr>
      <w:r w:rsidRPr="005E2DE3">
        <w:rPr>
          <w:rFonts w:eastAsia="Calibri" w:cs="Times New Roman"/>
          <w:szCs w:val="28"/>
          <w14:ligatures w14:val="standardContextual"/>
        </w:rPr>
        <w:t>обобщение правоприменительной практики;</w:t>
      </w:r>
    </w:p>
    <w:p w14:paraId="0FAA821A"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объявление предостережений; </w:t>
      </w:r>
    </w:p>
    <w:p w14:paraId="1B4DCF7A"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консультирование; </w:t>
      </w:r>
    </w:p>
    <w:p w14:paraId="131D3F5C"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профилактический визит. </w:t>
      </w:r>
    </w:p>
    <w:p w14:paraId="27C0E5C6"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21. Информирование осуществляется администрацией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Грачевского муниципального округа Ставропольского края в информационно – 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w:t>
      </w:r>
    </w:p>
    <w:p w14:paraId="2E3B980D"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Администрация вправе осуществлять информирование также в иных формах, в том числе: </w:t>
      </w:r>
    </w:p>
    <w:p w14:paraId="3F44EA43"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при проведении собраний, конференций граждан, круглых столов и в иных формах совместного присутствия граждан; </w:t>
      </w:r>
    </w:p>
    <w:p w14:paraId="51DBE761"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 </w:t>
      </w:r>
    </w:p>
    <w:p w14:paraId="7C48424F"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размещение информации в социальных сетях; </w:t>
      </w:r>
    </w:p>
    <w:p w14:paraId="7B24DB3D"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изготовления листовок, брошюр, информационных материалов и иных форм информирования. </w:t>
      </w:r>
    </w:p>
    <w:p w14:paraId="4FFBADD1"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lastRenderedPageBreak/>
        <w:t>22.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содержащий результаты обобщения правоприменительной практики по осуществлению муниципального контроля за предыдущий год, размещается в установленный законом срок, на официальном сайте администрации в сети «Интернет».</w:t>
      </w:r>
    </w:p>
    <w:p w14:paraId="0548121B"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23.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8EB4DDB"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Предостережения объявляются первым заместителем главы администрации Грачевского муниципального округа Ставропольского края не позднее 30 дней   со дня получения указанных сведений. </w:t>
      </w:r>
    </w:p>
    <w:p w14:paraId="36169F4E"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Предостережение оформляется в письменной форме или в форме электронного документа и направляется в адрес контролируемого лица.</w:t>
      </w:r>
    </w:p>
    <w:p w14:paraId="1CEA3786"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14:paraId="6060CE65"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7CDAD3CD"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 24. Консультирование контролируемых лиц осуществляется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71FC5AE0"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Личный прием граждан проводится главой, первым заместителем главы администрации Грачевского муниципального округа Ставропольского края. Информация о месте приема, а также об установленных для приема днях и </w:t>
      </w:r>
      <w:r w:rsidRPr="005E2DE3">
        <w:rPr>
          <w:rFonts w:eastAsia="Calibri" w:cs="Times New Roman"/>
          <w:kern w:val="2"/>
          <w:szCs w:val="28"/>
          <w14:ligatures w14:val="standardContextual"/>
        </w:rPr>
        <w:lastRenderedPageBreak/>
        <w:t xml:space="preserve">часах размещается   на официальном сайте Грачевского муниципального округа. </w:t>
      </w:r>
    </w:p>
    <w:p w14:paraId="793749DE"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Консультирование осуществляется в устной или письменной форме               по следующим вопросам: </w:t>
      </w:r>
    </w:p>
    <w:p w14:paraId="5919CBA6"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а) организация и осуществление муниципального контроля; </w:t>
      </w:r>
    </w:p>
    <w:p w14:paraId="4DA67ED6"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б) порядок осуществления контрольных мероприятий, установленных настоящим Положением; </w:t>
      </w:r>
    </w:p>
    <w:p w14:paraId="075CC84A" w14:textId="5CE2F6FE"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в) порядок обжалования действий (бездействия) должностных лиц, уполномоченных осуществлять муниципальный </w:t>
      </w:r>
      <w:r w:rsidR="007F5C70" w:rsidRPr="007F5C70">
        <w:rPr>
          <w:rFonts w:eastAsia="Calibri" w:cs="Times New Roman"/>
          <w:kern w:val="2"/>
          <w:szCs w:val="28"/>
          <w14:ligatures w14:val="standardContextual"/>
        </w:rPr>
        <w:t>контроль на автомобильном транспорте</w:t>
      </w:r>
      <w:r w:rsidRPr="005E2DE3">
        <w:rPr>
          <w:rFonts w:eastAsia="Calibri" w:cs="Times New Roman"/>
          <w:kern w:val="2"/>
          <w:szCs w:val="28"/>
          <w14:ligatures w14:val="standardContextual"/>
        </w:rPr>
        <w:t xml:space="preserve">; </w:t>
      </w:r>
    </w:p>
    <w:p w14:paraId="0D7C6B9E"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93950BB"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 Консультирование в письменной форме осуществляется инспекторами        в следующих случаях: </w:t>
      </w:r>
    </w:p>
    <w:p w14:paraId="26DB08F3"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а) контролируемым лицом представлен письменный запрос                                   о представлении письменного ответа по вопросам консультирования; </w:t>
      </w:r>
    </w:p>
    <w:p w14:paraId="3BF32539"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б) за время консультирования предоставить ответ на поставленные вопросы невозможно; </w:t>
      </w:r>
    </w:p>
    <w:p w14:paraId="79E7D877"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в) ответ на поставленные вопросы требует дополнительного запроса сведений. </w:t>
      </w:r>
    </w:p>
    <w:p w14:paraId="4E68487D" w14:textId="44F84FC9"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При осуществлении консультирования должностное лицо, уполномоченное осуществлять муниципальный </w:t>
      </w:r>
      <w:r w:rsidR="007F5C70">
        <w:t>контроль на автомобильном транспорте</w:t>
      </w:r>
      <w:r w:rsidR="007F5C70" w:rsidRPr="005E2DE3">
        <w:rPr>
          <w:rFonts w:eastAsia="Calibri" w:cs="Times New Roman"/>
          <w:kern w:val="2"/>
          <w:szCs w:val="28"/>
          <w14:ligatures w14:val="standardContextual"/>
        </w:rPr>
        <w:t xml:space="preserve"> </w:t>
      </w:r>
      <w:r w:rsidRPr="005E2DE3">
        <w:rPr>
          <w:rFonts w:eastAsia="Calibri" w:cs="Times New Roman"/>
          <w:kern w:val="2"/>
          <w:szCs w:val="28"/>
          <w14:ligatures w14:val="standardContextual"/>
        </w:rPr>
        <w:t>обязано соблюдать конфиденциальность информации, доступ к которой ограничен</w:t>
      </w:r>
      <w:r w:rsidR="007F5C70">
        <w:rPr>
          <w:rFonts w:eastAsia="Calibri" w:cs="Times New Roman"/>
          <w:kern w:val="2"/>
          <w:szCs w:val="28"/>
          <w14:ligatures w14:val="standardContextual"/>
        </w:rPr>
        <w:t xml:space="preserve"> </w:t>
      </w:r>
      <w:r w:rsidRPr="005E2DE3">
        <w:rPr>
          <w:rFonts w:eastAsia="Calibri" w:cs="Times New Roman"/>
          <w:kern w:val="2"/>
          <w:szCs w:val="28"/>
          <w14:ligatures w14:val="standardContextual"/>
        </w:rPr>
        <w:t xml:space="preserve">в соответствии с законодательством Российской Федерации. </w:t>
      </w:r>
    </w:p>
    <w:p w14:paraId="11B1B59C" w14:textId="6E03E03E"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7F5C70" w:rsidRPr="007F5C70">
        <w:rPr>
          <w:rFonts w:eastAsia="Calibri" w:cs="Times New Roman"/>
          <w:kern w:val="2"/>
          <w:szCs w:val="28"/>
          <w14:ligatures w14:val="standardContextual"/>
        </w:rPr>
        <w:t>контроль на автомобильном транспорте</w:t>
      </w:r>
      <w:r w:rsidRPr="005E2DE3">
        <w:rPr>
          <w:rFonts w:eastAsia="Calibri" w:cs="Times New Roman"/>
          <w:kern w:val="2"/>
          <w:szCs w:val="28"/>
          <w14:ligatures w14:val="standardContextual"/>
        </w:rPr>
        <w:t xml:space="preserve">, иных участников контрольного мероприятия, а также результаты проведенных в рамках контрольного мероприятия экспертизы, испытаний. </w:t>
      </w:r>
    </w:p>
    <w:p w14:paraId="6990DF1C"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Информация, ставшая известной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14:paraId="75CC3346"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Инспекторами ведется журнал учета консультирований. </w:t>
      </w:r>
    </w:p>
    <w:p w14:paraId="35D7F92B" w14:textId="77777777" w:rsidR="005E2DE3" w:rsidRPr="005E2DE3" w:rsidRDefault="005E2DE3" w:rsidP="005E2DE3">
      <w:pPr>
        <w:spacing w:line="259" w:lineRule="auto"/>
        <w:ind w:firstLine="708"/>
        <w:jc w:val="both"/>
        <w:rPr>
          <w:rFonts w:eastAsia="Calibri" w:cs="Times New Roman"/>
          <w:kern w:val="2"/>
          <w:szCs w:val="28"/>
          <w14:ligatures w14:val="standardContextual"/>
        </w:rPr>
      </w:pPr>
      <w:r w:rsidRPr="005E2DE3">
        <w:rPr>
          <w:rFonts w:eastAsia="Calibri" w:cs="Times New Roman"/>
          <w:kern w:val="2"/>
          <w:szCs w:val="28"/>
          <w14:ligatures w14:val="standardContextual"/>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Грачевского муниципального округа письменного разъяснения. </w:t>
      </w:r>
    </w:p>
    <w:p w14:paraId="65283D7B" w14:textId="77777777" w:rsidR="005E2DE3" w:rsidRPr="00906D84" w:rsidRDefault="005E2DE3" w:rsidP="00052A8D">
      <w:pPr>
        <w:ind w:firstLine="708"/>
        <w:jc w:val="both"/>
      </w:pPr>
      <w:r w:rsidRPr="005E2DE3">
        <w:t xml:space="preserve">25. </w:t>
      </w:r>
      <w:r>
        <w:t xml:space="preserve">Профилактический визит проводится в форме профилактической беседы инспектором по месту осуществления деятельности контролируемого </w:t>
      </w:r>
      <w:r>
        <w:lastRenderedPageBreak/>
        <w:t xml:space="preserve">лица либо путем использования видео-конференц-связи или мобильного приложения «Инспектор». </w:t>
      </w:r>
    </w:p>
    <w:p w14:paraId="40CE9C55" w14:textId="77777777" w:rsidR="005E2DE3" w:rsidRPr="00906D84" w:rsidRDefault="005E2DE3" w:rsidP="00052A8D">
      <w:pPr>
        <w:ind w:firstLine="708"/>
        <w:jc w:val="both"/>
      </w:pPr>
      <w:r>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03AEA6C8" w14:textId="77777777" w:rsidR="005E2DE3" w:rsidRPr="005E2DE3" w:rsidRDefault="005E2DE3" w:rsidP="00052A8D">
      <w:pPr>
        <w:ind w:firstLine="708"/>
        <w:jc w:val="both"/>
      </w:pPr>
      <w:r>
        <w:t>Для объектов контроля, отнесенных к категории среднего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w:t>
      </w:r>
    </w:p>
    <w:p w14:paraId="7DF999D2" w14:textId="77777777" w:rsidR="005E2DE3" w:rsidRPr="00906D84" w:rsidRDefault="005E2DE3" w:rsidP="00052A8D">
      <w:pPr>
        <w:ind w:firstLine="708"/>
        <w:jc w:val="both"/>
      </w:pPr>
      <w:r>
        <w:t xml:space="preserve">Обязательные профилактические визиты в отношении объектов контроля, отнесенных к категории умеренного и низкого риска, не проводятся. </w:t>
      </w:r>
    </w:p>
    <w:p w14:paraId="1CE0806C" w14:textId="77777777" w:rsidR="005E2DE3" w:rsidRPr="005E2DE3" w:rsidRDefault="005E2DE3" w:rsidP="005E2DE3">
      <w:pPr>
        <w:ind w:firstLine="708"/>
        <w:jc w:val="both"/>
      </w:pPr>
      <w:r w:rsidRPr="005E2DE3">
        <w:t xml:space="preserve">Обязательный профилактический визит не предусматривает отказ контролируемого лица от его проведения. В рамках обязательного профилактического визита, при необходимости проводится осмотр и истребование необходимых документов. </w:t>
      </w:r>
    </w:p>
    <w:p w14:paraId="6BAB7EF5" w14:textId="77777777" w:rsidR="005E2DE3" w:rsidRPr="005E2DE3" w:rsidRDefault="005E2DE3" w:rsidP="005E2DE3">
      <w:pPr>
        <w:ind w:firstLine="708"/>
        <w:jc w:val="both"/>
      </w:pPr>
      <w:r w:rsidRPr="005E2DE3">
        <w:t xml:space="preserve">Срок проведения обязательного профилактического визита не может превышать десять рабочих дней. По окончании проведения обязательного профилактического визита составляется акт о проведении обязательного профилактического визита.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 </w:t>
      </w:r>
    </w:p>
    <w:p w14:paraId="2D326109" w14:textId="77777777" w:rsidR="005E2DE3" w:rsidRPr="005E2DE3" w:rsidRDefault="005E2DE3" w:rsidP="005E2DE3">
      <w:pPr>
        <w:ind w:firstLine="708"/>
        <w:jc w:val="both"/>
      </w:pPr>
      <w:r w:rsidRPr="005E2DE3">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Законом №248-ФЗ.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14:paraId="00C15CA2" w14:textId="77777777" w:rsidR="005E2DE3" w:rsidRPr="005E2DE3" w:rsidRDefault="005E2DE3" w:rsidP="005E2DE3">
      <w:pPr>
        <w:ind w:firstLine="708"/>
        <w:jc w:val="both"/>
      </w:pPr>
      <w:r w:rsidRPr="005E2DE3">
        <w:t xml:space="preserve">Профилактический визит по инициативе контролируемого лица проводится должностными лицами контрольного (надзорного) органа                         </w:t>
      </w:r>
      <w:r w:rsidRPr="005E2DE3">
        <w:lastRenderedPageBreak/>
        <w:t xml:space="preserve">в соответствии со статьей 52.2. Федерального закона «О государственном контроле (надзоре) и муниципальном контроле в Российской Федерации». </w:t>
      </w:r>
    </w:p>
    <w:p w14:paraId="74B1599B" w14:textId="77777777" w:rsidR="005E2DE3" w:rsidRPr="00906D84" w:rsidRDefault="005E2DE3" w:rsidP="005E2DE3">
      <w:pPr>
        <w:spacing w:line="259" w:lineRule="auto"/>
        <w:ind w:firstLine="708"/>
        <w:jc w:val="center"/>
        <w:rPr>
          <w:rFonts w:eastAsia="Calibri" w:cs="Times New Roman"/>
          <w:kern w:val="2"/>
          <w:szCs w:val="28"/>
          <w14:ligatures w14:val="standardContextual"/>
        </w:rPr>
      </w:pPr>
    </w:p>
    <w:p w14:paraId="4DCBB2FC" w14:textId="5D35D175" w:rsidR="005E2DE3" w:rsidRPr="005E2DE3" w:rsidRDefault="005E2DE3" w:rsidP="005E2DE3">
      <w:pPr>
        <w:spacing w:line="259" w:lineRule="auto"/>
        <w:ind w:firstLine="708"/>
        <w:jc w:val="center"/>
        <w:rPr>
          <w:rFonts w:eastAsia="Calibri" w:cs="Times New Roman"/>
          <w:kern w:val="2"/>
          <w:szCs w:val="28"/>
          <w14:ligatures w14:val="standardContextual"/>
        </w:rPr>
      </w:pPr>
      <w:r w:rsidRPr="005E2DE3">
        <w:rPr>
          <w:rFonts w:eastAsia="Calibri" w:cs="Times New Roman"/>
          <w:kern w:val="2"/>
          <w:szCs w:val="28"/>
          <w14:ligatures w14:val="standardContextual"/>
        </w:rPr>
        <w:t>IV. Осуществление муниципального контроля</w:t>
      </w:r>
    </w:p>
    <w:p w14:paraId="6AF401DC" w14:textId="77777777" w:rsidR="005E2DE3" w:rsidRPr="005E2DE3" w:rsidRDefault="005E2DE3" w:rsidP="00052A8D">
      <w:pPr>
        <w:ind w:firstLine="708"/>
        <w:jc w:val="both"/>
      </w:pPr>
    </w:p>
    <w:p w14:paraId="6C89A89C" w14:textId="23912067" w:rsidR="002F74E6" w:rsidRPr="00906D84" w:rsidRDefault="002F74E6" w:rsidP="00651731">
      <w:pPr>
        <w:ind w:firstLine="851"/>
        <w:jc w:val="both"/>
      </w:pPr>
      <w:r w:rsidRPr="002F74E6">
        <w:t>26</w:t>
      </w:r>
      <w:r w:rsidR="001C012C">
        <w:t>.</w:t>
      </w:r>
      <w:r w:rsidR="00801590">
        <w:t xml:space="preserve"> </w:t>
      </w:r>
      <w:r>
        <w:t xml:space="preserve">Муниципальный контроль </w:t>
      </w:r>
      <w:r w:rsidR="005C6EFC">
        <w:t xml:space="preserve">на автомобильном транспорте </w:t>
      </w:r>
      <w:r>
        <w:t xml:space="preserve">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31FA3452" w14:textId="47299923" w:rsidR="002F74E6" w:rsidRPr="002F74E6" w:rsidRDefault="002F74E6" w:rsidP="00651731">
      <w:pPr>
        <w:ind w:firstLine="851"/>
        <w:jc w:val="both"/>
      </w:pPr>
      <w:r>
        <w:t xml:space="preserve">Муниципальный контроль </w:t>
      </w:r>
      <w:r w:rsidR="005C6EFC">
        <w:t xml:space="preserve">на автомобильном транспорте </w:t>
      </w:r>
      <w:r>
        <w:t xml:space="preserve">осуществляется без проведения плановых контрольных (надзорных) мероприятий. </w:t>
      </w:r>
    </w:p>
    <w:p w14:paraId="16ED2702" w14:textId="77777777" w:rsidR="003137E1" w:rsidRPr="00906D84" w:rsidRDefault="003137E1" w:rsidP="00651731">
      <w:pPr>
        <w:ind w:firstLine="851"/>
        <w:jc w:val="both"/>
      </w:pPr>
      <w:r w:rsidRPr="003137E1">
        <w:t xml:space="preserve">27. При осуществлении муниципального контроля администрацией могут проводиться следующие виды контрольных мероприятий и контрольных (надзорных) действий (далее - действий) в рамках указанных мероприятий: </w:t>
      </w:r>
    </w:p>
    <w:p w14:paraId="0D7E480A" w14:textId="77777777" w:rsidR="003137E1" w:rsidRPr="00906D84" w:rsidRDefault="003137E1" w:rsidP="00651731">
      <w:pPr>
        <w:ind w:firstLine="851"/>
        <w:jc w:val="both"/>
      </w:pPr>
      <w:r w:rsidRPr="003137E1">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14C4023D" w14:textId="77777777" w:rsidR="003137E1" w:rsidRPr="00906D84" w:rsidRDefault="003137E1" w:rsidP="00651731">
      <w:pPr>
        <w:ind w:firstLine="851"/>
        <w:jc w:val="both"/>
      </w:pPr>
      <w:r w:rsidRPr="003137E1">
        <w:t xml:space="preserve">документарная проверка (посредством получения письменных объяснений, истребования документов); </w:t>
      </w:r>
    </w:p>
    <w:p w14:paraId="300D9B05" w14:textId="77777777" w:rsidR="003137E1" w:rsidRPr="00906D84" w:rsidRDefault="003137E1" w:rsidP="00651731">
      <w:pPr>
        <w:ind w:firstLine="851"/>
        <w:jc w:val="both"/>
      </w:pPr>
      <w:r w:rsidRPr="003137E1">
        <w:t xml:space="preserve">выездная проверка (посредством осмотра, опроса, получения письменных объяснений, истребования документов, инструментального обследования). </w:t>
      </w:r>
    </w:p>
    <w:p w14:paraId="5C5DC40F" w14:textId="0CD66889" w:rsidR="003137E1" w:rsidRPr="003137E1" w:rsidRDefault="003137E1" w:rsidP="00651731">
      <w:pPr>
        <w:ind w:firstLine="851"/>
        <w:jc w:val="both"/>
      </w:pPr>
      <w:r w:rsidRPr="003137E1">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2AC1E8DB" w14:textId="77777777" w:rsidR="003137E1" w:rsidRPr="00906D84" w:rsidRDefault="003137E1" w:rsidP="00651731">
      <w:pPr>
        <w:ind w:firstLine="851"/>
        <w:jc w:val="both"/>
      </w:pPr>
      <w:r w:rsidRPr="003137E1">
        <w:t xml:space="preserve">наблюдение за соблюдением обязательных требований (мониторинг безопасности) (посредством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 </w:t>
      </w:r>
    </w:p>
    <w:p w14:paraId="119164C7" w14:textId="77777777" w:rsidR="003137E1" w:rsidRPr="00906D84" w:rsidRDefault="003137E1" w:rsidP="00651731">
      <w:pPr>
        <w:ind w:firstLine="851"/>
        <w:jc w:val="both"/>
      </w:pPr>
      <w:r w:rsidRPr="003137E1">
        <w:t xml:space="preserve">выездное обследование (посредством осмотра, инструментального обследования (с применением видеозаписи). </w:t>
      </w:r>
    </w:p>
    <w:p w14:paraId="69A6BFA7" w14:textId="77777777" w:rsidR="003137E1" w:rsidRDefault="003137E1" w:rsidP="003137E1">
      <w:pPr>
        <w:ind w:firstLine="851"/>
        <w:jc w:val="both"/>
      </w:pPr>
      <w: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155BCFFE" w14:textId="77777777" w:rsidR="003137E1" w:rsidRPr="00906D84" w:rsidRDefault="003137E1" w:rsidP="003137E1">
      <w:pPr>
        <w:ind w:firstLine="851"/>
        <w:jc w:val="both"/>
      </w:pPr>
      <w:r>
        <w:lastRenderedPageBreak/>
        <w:t xml:space="preserve">План работы контрольного органа утверждается первым заместителем главы  администрации Грачевского муниципального округа Ставропольского края. </w:t>
      </w:r>
    </w:p>
    <w:p w14:paraId="0709EC2C" w14:textId="5D7A4901" w:rsidR="003137E1" w:rsidRPr="003137E1" w:rsidRDefault="003137E1" w:rsidP="003137E1">
      <w:pPr>
        <w:ind w:firstLine="851"/>
        <w:jc w:val="both"/>
      </w:pPr>
      <w:r w:rsidRPr="003137E1">
        <w:t xml:space="preserve">29.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 </w:t>
      </w:r>
    </w:p>
    <w:p w14:paraId="3AB0DDE7" w14:textId="6BF5FD5C" w:rsidR="003137E1" w:rsidRPr="00906D84" w:rsidRDefault="003137E1" w:rsidP="003137E1">
      <w:pPr>
        <w:ind w:firstLine="851"/>
        <w:jc w:val="both"/>
      </w:pPr>
      <w:r w:rsidRPr="003137E1">
        <w:t xml:space="preserve">30.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18DA0DBF" w14:textId="77777777" w:rsidR="003137E1" w:rsidRPr="003137E1" w:rsidRDefault="003137E1" w:rsidP="003137E1">
      <w:pPr>
        <w:ind w:firstLine="851"/>
        <w:jc w:val="both"/>
      </w:pPr>
      <w:r w:rsidRPr="003137E1">
        <w:t>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D0D3040" w14:textId="77777777" w:rsidR="003137E1" w:rsidRPr="00906D84" w:rsidRDefault="003137E1" w:rsidP="003137E1">
      <w:pPr>
        <w:ind w:firstLine="851"/>
        <w:jc w:val="both"/>
      </w:pPr>
      <w:r w:rsidRPr="003137E1">
        <w:t xml:space="preserve">сведений, отнесенных законодательством Российской Федерации к государственной тайне; </w:t>
      </w:r>
    </w:p>
    <w:p w14:paraId="53240B46" w14:textId="77777777" w:rsidR="003137E1" w:rsidRPr="00906D84" w:rsidRDefault="003137E1" w:rsidP="003137E1">
      <w:pPr>
        <w:ind w:firstLine="851"/>
        <w:jc w:val="both"/>
      </w:pPr>
      <w:r w:rsidRPr="003137E1">
        <w:t xml:space="preserve">объектов, территорий, которые законодательством Российской Федерации отнесены к режимным и особо важным объектам. </w:t>
      </w:r>
    </w:p>
    <w:p w14:paraId="137D141D" w14:textId="0E00E37E" w:rsidR="003137E1" w:rsidRPr="003137E1" w:rsidRDefault="003137E1" w:rsidP="003137E1">
      <w:pPr>
        <w:ind w:firstLine="851"/>
        <w:jc w:val="both"/>
      </w:pPr>
      <w:r w:rsidRPr="003137E1">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w:t>
      </w:r>
    </w:p>
    <w:p w14:paraId="317E787D" w14:textId="77777777" w:rsidR="003137E1" w:rsidRPr="00906D84" w:rsidRDefault="003137E1" w:rsidP="003137E1">
      <w:pPr>
        <w:ind w:firstLine="851"/>
        <w:jc w:val="both"/>
      </w:pPr>
      <w:r w:rsidRPr="003137E1">
        <w:t xml:space="preserve">32. Инспекционный визит, выездная проверка, осмотр, опрос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p>
    <w:p w14:paraId="6794CD4D" w14:textId="77777777" w:rsidR="003137E1" w:rsidRPr="00906D84" w:rsidRDefault="003137E1" w:rsidP="003137E1">
      <w:pPr>
        <w:ind w:firstLine="851"/>
        <w:jc w:val="both"/>
      </w:pPr>
      <w:r w:rsidRPr="003137E1">
        <w:t xml:space="preserve">33.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3D14F77A" w14:textId="77777777" w:rsidR="003137E1" w:rsidRPr="003137E1" w:rsidRDefault="003137E1" w:rsidP="003137E1">
      <w:pPr>
        <w:ind w:firstLine="851"/>
        <w:jc w:val="both"/>
      </w:pPr>
      <w:r w:rsidRPr="003137E1">
        <w:t>нахождение на стационарном лечении в медицинском учреждении;</w:t>
      </w:r>
    </w:p>
    <w:p w14:paraId="4CB265E7" w14:textId="77777777" w:rsidR="003137E1" w:rsidRPr="00906D84" w:rsidRDefault="003137E1" w:rsidP="003137E1">
      <w:pPr>
        <w:ind w:firstLine="851"/>
        <w:jc w:val="both"/>
      </w:pPr>
      <w:r w:rsidRPr="003137E1">
        <w:t xml:space="preserve">нахождение за пределами Российской Федерации; </w:t>
      </w:r>
    </w:p>
    <w:p w14:paraId="0C21232B" w14:textId="77777777" w:rsidR="003137E1" w:rsidRPr="003137E1" w:rsidRDefault="003137E1" w:rsidP="003137E1">
      <w:pPr>
        <w:ind w:firstLine="851"/>
        <w:jc w:val="both"/>
      </w:pPr>
      <w:r w:rsidRPr="003137E1">
        <w:t>административный арест;</w:t>
      </w:r>
    </w:p>
    <w:p w14:paraId="6CEC9B6A" w14:textId="77777777" w:rsidR="00921FE4" w:rsidRPr="00906D84" w:rsidRDefault="003137E1" w:rsidP="003137E1">
      <w:pPr>
        <w:ind w:firstLine="851"/>
        <w:jc w:val="both"/>
      </w:pPr>
      <w:r w:rsidRPr="003137E1">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0729C963" w14:textId="77777777" w:rsidR="00921FE4" w:rsidRPr="00906D84" w:rsidRDefault="003137E1" w:rsidP="003137E1">
      <w:pPr>
        <w:ind w:firstLine="851"/>
        <w:jc w:val="both"/>
      </w:pPr>
      <w:r w:rsidRPr="003137E1">
        <w:t xml:space="preserve">наступление обстоятельств непреодолимой силы, препятствующих присутствию лица при проведении контрольного мероприятия (военные </w:t>
      </w:r>
      <w:r w:rsidRPr="003137E1">
        <w:lastRenderedPageBreak/>
        <w:t xml:space="preserve">действия, катастрофа, стихийное бедствие, крупная авария, эпидемия и другие чрезвычайные обстоятельства). </w:t>
      </w:r>
    </w:p>
    <w:p w14:paraId="78EACAC4" w14:textId="77777777" w:rsidR="00921FE4" w:rsidRPr="00906D84" w:rsidRDefault="003137E1" w:rsidP="003137E1">
      <w:pPr>
        <w:ind w:firstLine="851"/>
        <w:jc w:val="both"/>
      </w:pPr>
      <w:r w:rsidRPr="003137E1">
        <w:t xml:space="preserve">Информация лица должна содержать: </w:t>
      </w:r>
    </w:p>
    <w:p w14:paraId="22BFB756" w14:textId="77777777" w:rsidR="00921FE4" w:rsidRPr="00921FE4" w:rsidRDefault="00921FE4" w:rsidP="00921FE4">
      <w:pPr>
        <w:spacing w:line="259" w:lineRule="auto"/>
        <w:ind w:firstLine="708"/>
        <w:jc w:val="both"/>
        <w:rPr>
          <w:rFonts w:eastAsia="Calibri" w:cs="Times New Roman"/>
          <w:kern w:val="2"/>
          <w:szCs w:val="28"/>
          <w14:ligatures w14:val="standardContextual"/>
        </w:rPr>
      </w:pPr>
      <w:r w:rsidRPr="00921FE4">
        <w:rPr>
          <w:rFonts w:eastAsia="Calibri" w:cs="Times New Roman"/>
          <w:kern w:val="2"/>
          <w:szCs w:val="28"/>
          <w14:ligatures w14:val="standardContextual"/>
        </w:rPr>
        <w:t>а) описание обстоятельств непреодолимой силы и их продолжительность;</w:t>
      </w:r>
    </w:p>
    <w:p w14:paraId="2FE914A4" w14:textId="77777777" w:rsidR="00921FE4" w:rsidRPr="00921FE4" w:rsidRDefault="00921FE4" w:rsidP="00921FE4">
      <w:pPr>
        <w:spacing w:line="259" w:lineRule="auto"/>
        <w:ind w:firstLine="708"/>
        <w:jc w:val="both"/>
        <w:rPr>
          <w:rFonts w:eastAsia="Calibri" w:cs="Times New Roman"/>
          <w:kern w:val="2"/>
          <w:szCs w:val="28"/>
          <w14:ligatures w14:val="standardContextual"/>
        </w:rPr>
      </w:pPr>
      <w:r w:rsidRPr="00921FE4">
        <w:rPr>
          <w:rFonts w:eastAsia="Calibri" w:cs="Times New Roman"/>
          <w:kern w:val="2"/>
          <w:szCs w:val="28"/>
          <w14:ligatures w14:val="standardContextual"/>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216109BF" w14:textId="348D8DBF" w:rsidR="00921FE4" w:rsidRPr="00921FE4" w:rsidRDefault="00921FE4" w:rsidP="00921FE4">
      <w:pPr>
        <w:ind w:firstLine="851"/>
        <w:jc w:val="both"/>
      </w:pPr>
      <w:r w:rsidRPr="00921FE4">
        <w:rPr>
          <w:rFonts w:eastAsia="Calibri" w:cs="Times New Roman"/>
          <w:kern w:val="2"/>
          <w:szCs w:val="28"/>
          <w14:ligatures w14:val="standardContextual"/>
        </w:rPr>
        <w:t>в) указание на срок, необходимый для устранения обстоятельств, препятствующих присутствию при проведении контрольного мероприятия.</w:t>
      </w:r>
    </w:p>
    <w:p w14:paraId="326A1859" w14:textId="0D75D03E" w:rsidR="003137E1" w:rsidRPr="003137E1" w:rsidRDefault="003137E1" w:rsidP="003137E1">
      <w:pPr>
        <w:ind w:firstLine="851"/>
        <w:jc w:val="both"/>
      </w:pPr>
      <w:r w:rsidRPr="003137E1">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D04B4D3" w14:textId="77777777" w:rsidR="00514D0D" w:rsidRPr="00906D84" w:rsidRDefault="00514D0D" w:rsidP="00514D0D">
      <w:pPr>
        <w:spacing w:line="259" w:lineRule="auto"/>
        <w:ind w:firstLine="708"/>
        <w:jc w:val="center"/>
        <w:rPr>
          <w:rFonts w:eastAsia="Calibri" w:cs="Times New Roman"/>
          <w:kern w:val="2"/>
          <w:szCs w:val="28"/>
          <w14:ligatures w14:val="standardContextual"/>
        </w:rPr>
      </w:pPr>
    </w:p>
    <w:p w14:paraId="1A101837" w14:textId="6107A2FD" w:rsidR="00514D0D" w:rsidRPr="00514D0D" w:rsidRDefault="00514D0D" w:rsidP="00514D0D">
      <w:pPr>
        <w:spacing w:line="259" w:lineRule="auto"/>
        <w:ind w:firstLine="708"/>
        <w:jc w:val="center"/>
        <w:rPr>
          <w:rFonts w:eastAsia="Calibri" w:cs="Times New Roman"/>
          <w:kern w:val="2"/>
          <w:szCs w:val="28"/>
          <w14:ligatures w14:val="standardContextual"/>
        </w:rPr>
      </w:pPr>
      <w:r w:rsidRPr="00514D0D">
        <w:rPr>
          <w:rFonts w:eastAsia="Calibri" w:cs="Times New Roman"/>
          <w:kern w:val="2"/>
          <w:szCs w:val="28"/>
          <w14:ligatures w14:val="standardContextual"/>
        </w:rPr>
        <w:t>V. Результаты контрольного мероприятия</w:t>
      </w:r>
    </w:p>
    <w:p w14:paraId="767DA9AE"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4DE35ECA"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34.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26B8387C"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045BC35E"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Документы, иные материалы, являющиеся доказательствами нарушения обязательных требований, приобщаются к акту. </w:t>
      </w:r>
    </w:p>
    <w:p w14:paraId="4F62AA37"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1728DB3F" w14:textId="77777777" w:rsidR="00514D0D" w:rsidRPr="00514D0D" w:rsidRDefault="00514D0D" w:rsidP="00514D0D">
      <w:pPr>
        <w:ind w:firstLine="709"/>
        <w:contextualSpacing/>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35.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156FBC82" w14:textId="77777777" w:rsidR="00514D0D" w:rsidRPr="00514D0D" w:rsidRDefault="00514D0D" w:rsidP="00514D0D">
      <w:pPr>
        <w:widowControl w:val="0"/>
        <w:spacing w:after="160"/>
        <w:ind w:firstLine="709"/>
        <w:contextualSpacing/>
        <w:jc w:val="both"/>
        <w:rPr>
          <w:rFonts w:eastAsia="Times New Roman" w:cs="Times New Roman"/>
          <w:szCs w:val="28"/>
          <w:lang w:eastAsia="ru-RU"/>
        </w:rPr>
      </w:pPr>
      <w:r w:rsidRPr="00514D0D">
        <w:rPr>
          <w:rFonts w:eastAsia="Calibri" w:cs="Times New Roman"/>
          <w:kern w:val="2"/>
          <w:szCs w:val="28"/>
          <w14:ligatures w14:val="standardContextual"/>
        </w:rPr>
        <w:t xml:space="preserve">Предписание, указанное в абзаце 1 настоящего пункта, выдается в </w:t>
      </w:r>
      <w:r w:rsidRPr="00514D0D">
        <w:rPr>
          <w:rFonts w:eastAsia="Calibri" w:cs="Times New Roman"/>
          <w:kern w:val="2"/>
          <w:szCs w:val="28"/>
          <w14:ligatures w14:val="standardContextual"/>
        </w:rPr>
        <w:lastRenderedPageBreak/>
        <w:t xml:space="preserve">порядке, определенном статьей 90.1 Федерального закона «О государственном контроле (надзоре) и муниципальном контроле в Российской Федерации», </w:t>
      </w:r>
      <w:r w:rsidRPr="00514D0D">
        <w:rPr>
          <w:rFonts w:eastAsia="Times New Roman" w:cs="Times New Roman"/>
          <w:szCs w:val="28"/>
          <w:lang w:eastAsia="ru-RU"/>
        </w:rPr>
        <w:t>по форме, приведенной в Приложении 2 к настоящему Положению.</w:t>
      </w:r>
    </w:p>
    <w:p w14:paraId="7A9F78AD" w14:textId="77777777" w:rsidR="00514D0D" w:rsidRPr="00514D0D" w:rsidRDefault="00514D0D" w:rsidP="00514D0D">
      <w:pPr>
        <w:widowControl w:val="0"/>
        <w:spacing w:after="160"/>
        <w:ind w:firstLine="709"/>
        <w:contextualSpacing/>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14:paraId="52E5808E"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37.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49819D3B" w14:textId="71A46A85"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38.  До истечения срока, установленного частью 9 статьи 98 Федерального закона «О государственном контроле (надзоре) и муниципальном контроле  в Российской Федерации», информирование контролируемого лица о совершаемых должностными лицами, уполномоченными осуществлять муниципальный </w:t>
      </w:r>
      <w:r w:rsidR="007F5C70">
        <w:t>контроль на автомобильном транспорте</w:t>
      </w:r>
      <w:r w:rsidR="007F5C70" w:rsidRPr="00514D0D">
        <w:rPr>
          <w:rFonts w:eastAsia="Calibri" w:cs="Times New Roman"/>
          <w:kern w:val="2"/>
          <w:szCs w:val="28"/>
          <w14:ligatures w14:val="standardContextual"/>
        </w:rPr>
        <w:t xml:space="preserve"> </w:t>
      </w:r>
      <w:r w:rsidRPr="00514D0D">
        <w:rPr>
          <w:rFonts w:eastAsia="Calibri" w:cs="Times New Roman"/>
          <w:kern w:val="2"/>
          <w:szCs w:val="28"/>
          <w14:ligatures w14:val="standardContextual"/>
        </w:rPr>
        <w:t xml:space="preserve">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256F0D08"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3053B51D" w14:textId="77777777" w:rsidR="00514D0D" w:rsidRPr="00514D0D" w:rsidRDefault="00514D0D" w:rsidP="00514D0D">
      <w:pPr>
        <w:spacing w:line="259" w:lineRule="auto"/>
        <w:ind w:firstLine="708"/>
        <w:jc w:val="center"/>
        <w:rPr>
          <w:rFonts w:eastAsia="Calibri" w:cs="Times New Roman"/>
          <w:kern w:val="2"/>
          <w:szCs w:val="28"/>
          <w14:ligatures w14:val="standardContextual"/>
        </w:rPr>
      </w:pPr>
      <w:r w:rsidRPr="00514D0D">
        <w:rPr>
          <w:rFonts w:eastAsia="Calibri" w:cs="Times New Roman"/>
          <w:kern w:val="2"/>
          <w:szCs w:val="28"/>
          <w14:ligatures w14:val="standardContextual"/>
        </w:rPr>
        <w:t>VI. Обжалование решений контрольных органов, действий (бездействия) их должностных лиц</w:t>
      </w:r>
    </w:p>
    <w:p w14:paraId="1657DEC6"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4409FF1D"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39. Досудебный порядок подачи жалоб при осуществлении муниципального контроля не применяется. </w:t>
      </w:r>
    </w:p>
    <w:p w14:paraId="4E8CC351"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092DD4B8" w14:textId="77777777" w:rsidR="00514D0D" w:rsidRPr="00514D0D" w:rsidRDefault="00514D0D" w:rsidP="00514D0D">
      <w:pPr>
        <w:spacing w:line="259" w:lineRule="auto"/>
        <w:ind w:firstLine="708"/>
        <w:jc w:val="center"/>
        <w:rPr>
          <w:rFonts w:eastAsia="Calibri" w:cs="Times New Roman"/>
          <w:kern w:val="2"/>
          <w:szCs w:val="28"/>
          <w14:ligatures w14:val="standardContextual"/>
        </w:rPr>
      </w:pPr>
      <w:r w:rsidRPr="00514D0D">
        <w:rPr>
          <w:rFonts w:eastAsia="Calibri" w:cs="Times New Roman"/>
          <w:kern w:val="2"/>
          <w:szCs w:val="28"/>
          <w14:ligatures w14:val="standardContextual"/>
        </w:rPr>
        <w:t>VII. Заключительные положения</w:t>
      </w:r>
    </w:p>
    <w:p w14:paraId="3E464599"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28E8E59C"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39. Оценка результативности и эффективности осуществления муниципального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 </w:t>
      </w:r>
    </w:p>
    <w:p w14:paraId="09BD6226" w14:textId="77777777" w:rsidR="00514D0D" w:rsidRPr="00514D0D" w:rsidRDefault="00514D0D" w:rsidP="00514D0D">
      <w:pPr>
        <w:shd w:val="clear" w:color="auto" w:fill="FFFFFF"/>
        <w:ind w:firstLine="540"/>
        <w:jc w:val="both"/>
        <w:rPr>
          <w:rFonts w:eastAsia="Times New Roman" w:cs="Times New Roman"/>
          <w:color w:val="000000"/>
          <w:szCs w:val="28"/>
          <w:shd w:val="clear" w:color="auto" w:fill="FFFFFF"/>
          <w:lang w:eastAsia="ru-RU"/>
        </w:rPr>
      </w:pPr>
      <w:r w:rsidRPr="00514D0D">
        <w:rPr>
          <w:rFonts w:eastAsia="Times New Roman" w:cs="Times New Roman"/>
          <w:color w:val="000000"/>
          <w:szCs w:val="28"/>
          <w:shd w:val="clear" w:color="auto" w:fill="FFFFFF"/>
          <w:lang w:eastAsia="ru-RU"/>
        </w:rPr>
        <w:t>В систему показателей результативности и эффективности деятельности контрольных (надзорных) органов входят:</w:t>
      </w:r>
    </w:p>
    <w:p w14:paraId="416B026D" w14:textId="77777777" w:rsidR="00514D0D" w:rsidRPr="00514D0D" w:rsidRDefault="00514D0D" w:rsidP="00514D0D">
      <w:pPr>
        <w:shd w:val="clear" w:color="auto" w:fill="FFFFFF"/>
        <w:ind w:firstLine="540"/>
        <w:jc w:val="both"/>
        <w:rPr>
          <w:rFonts w:eastAsia="Times New Roman" w:cs="Times New Roman"/>
          <w:color w:val="000000"/>
          <w:szCs w:val="28"/>
          <w:lang w:eastAsia="ru-RU"/>
        </w:rPr>
      </w:pPr>
      <w:r w:rsidRPr="00514D0D">
        <w:rPr>
          <w:rFonts w:eastAsia="Times New Roman" w:cs="Times New Roman"/>
          <w:color w:val="000000"/>
          <w:szCs w:val="28"/>
          <w:lang w:eastAsia="ru-RU"/>
        </w:rPr>
        <w:t xml:space="preserve">1) </w:t>
      </w:r>
      <w:bookmarkStart w:id="5" w:name="_Hlk191911174"/>
      <w:r w:rsidRPr="00514D0D">
        <w:rPr>
          <w:rFonts w:eastAsia="Times New Roman" w:cs="Times New Roman"/>
          <w:color w:val="000000"/>
          <w:szCs w:val="28"/>
          <w:lang w:eastAsia="ru-RU"/>
        </w:rPr>
        <w:t>ключевые показатели контроля</w:t>
      </w:r>
      <w:bookmarkEnd w:id="5"/>
      <w:r w:rsidRPr="00514D0D">
        <w:rPr>
          <w:rFonts w:eastAsia="Times New Roman" w:cs="Times New Roman"/>
          <w:color w:val="000000"/>
          <w:szCs w:val="28"/>
          <w:lang w:eastAsia="ru-RU"/>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4148F966" w14:textId="77777777" w:rsidR="00514D0D" w:rsidRPr="00514D0D" w:rsidRDefault="00514D0D" w:rsidP="00514D0D">
      <w:pPr>
        <w:shd w:val="clear" w:color="auto" w:fill="FFFFFF"/>
        <w:ind w:firstLine="540"/>
        <w:jc w:val="both"/>
        <w:rPr>
          <w:rFonts w:eastAsia="Times New Roman" w:cs="Times New Roman"/>
          <w:color w:val="000000"/>
          <w:szCs w:val="28"/>
          <w:lang w:eastAsia="ru-RU"/>
        </w:rPr>
      </w:pPr>
      <w:r w:rsidRPr="00514D0D">
        <w:rPr>
          <w:rFonts w:eastAsia="Times New Roman" w:cs="Times New Roman"/>
          <w:color w:val="000000"/>
          <w:szCs w:val="28"/>
          <w:lang w:eastAsia="ru-RU"/>
        </w:rPr>
        <w:lastRenderedPageBreak/>
        <w:t>2) индикативные показатели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79483D1"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Ключевые показатели контроля и индикативные показатели контроля установлены в приложении 3 к настоящему Положению. </w:t>
      </w:r>
    </w:p>
    <w:p w14:paraId="0791A087" w14:textId="08C1444A" w:rsidR="00514D0D" w:rsidRDefault="00514D0D" w:rsidP="00514D0D">
      <w:pPr>
        <w:spacing w:line="259" w:lineRule="auto"/>
        <w:ind w:firstLine="708"/>
        <w:jc w:val="both"/>
        <w:rPr>
          <w:rFonts w:eastAsia="Calibri" w:cs="Times New Roman"/>
          <w:kern w:val="2"/>
          <w:szCs w:val="28"/>
          <w14:ligatures w14:val="standardContextual"/>
        </w:rPr>
      </w:pPr>
      <w:r w:rsidRPr="00514D0D">
        <w:rPr>
          <w:rFonts w:eastAsia="Calibri" w:cs="Times New Roman"/>
          <w:kern w:val="2"/>
          <w:szCs w:val="28"/>
          <w14:ligatures w14:val="standardContextual"/>
        </w:rPr>
        <w:t>40. До истечения срока, установленного частью 9.1 статьи 98 Федерального закона «О государственном контроле (надзоре) и муниципальном контроле в Российской Федерации»,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w:t>
      </w:r>
      <w:r>
        <w:rPr>
          <w:rFonts w:eastAsia="Calibri" w:cs="Times New Roman"/>
          <w:kern w:val="2"/>
          <w:szCs w:val="28"/>
          <w14:ligatures w14:val="standardContextual"/>
        </w:rPr>
        <w:t xml:space="preserve"> </w:t>
      </w:r>
      <w:r w:rsidRPr="00514D0D">
        <w:rPr>
          <w:rFonts w:eastAsia="Calibri" w:cs="Times New Roman"/>
          <w:kern w:val="2"/>
          <w:szCs w:val="28"/>
          <w14:ligatures w14:val="standardContextual"/>
        </w:rPr>
        <w:t xml:space="preserve">с контролируемыми лицами осуществляется на бумажном носителе. </w:t>
      </w:r>
    </w:p>
    <w:p w14:paraId="30361CD7" w14:textId="77777777" w:rsidR="00D66C13" w:rsidRDefault="00D66C13" w:rsidP="00514D0D">
      <w:pPr>
        <w:spacing w:line="259" w:lineRule="auto"/>
        <w:ind w:firstLine="708"/>
        <w:jc w:val="both"/>
        <w:rPr>
          <w:rFonts w:eastAsia="Calibri" w:cs="Times New Roman"/>
          <w:kern w:val="2"/>
          <w:szCs w:val="28"/>
          <w14:ligatures w14:val="standardContextual"/>
        </w:rPr>
      </w:pPr>
    </w:p>
    <w:p w14:paraId="59D43A64" w14:textId="77777777" w:rsidR="00D66C13" w:rsidRDefault="00D66C13" w:rsidP="00514D0D">
      <w:pPr>
        <w:spacing w:line="259" w:lineRule="auto"/>
        <w:ind w:firstLine="708"/>
        <w:jc w:val="both"/>
        <w:rPr>
          <w:rFonts w:eastAsia="Calibri" w:cs="Times New Roman"/>
          <w:kern w:val="2"/>
          <w:szCs w:val="28"/>
          <w14:ligatures w14:val="standardContextual"/>
        </w:rPr>
      </w:pPr>
    </w:p>
    <w:p w14:paraId="12E325BC" w14:textId="77777777" w:rsidR="00D66C13" w:rsidRDefault="00D66C13" w:rsidP="00514D0D">
      <w:pPr>
        <w:spacing w:line="259" w:lineRule="auto"/>
        <w:ind w:firstLine="708"/>
        <w:jc w:val="both"/>
        <w:rPr>
          <w:rFonts w:eastAsia="Calibri" w:cs="Times New Roman"/>
          <w:kern w:val="2"/>
          <w:szCs w:val="28"/>
          <w14:ligatures w14:val="standardContextual"/>
        </w:rPr>
      </w:pPr>
    </w:p>
    <w:p w14:paraId="2DE5D529" w14:textId="77777777" w:rsidR="00D66C13" w:rsidRDefault="00D66C13" w:rsidP="00514D0D">
      <w:pPr>
        <w:spacing w:line="259" w:lineRule="auto"/>
        <w:ind w:firstLine="708"/>
        <w:jc w:val="both"/>
        <w:rPr>
          <w:rFonts w:eastAsia="Calibri" w:cs="Times New Roman"/>
          <w:kern w:val="2"/>
          <w:szCs w:val="28"/>
          <w14:ligatures w14:val="standardContextual"/>
        </w:rPr>
      </w:pPr>
    </w:p>
    <w:p w14:paraId="63A9B5CA" w14:textId="77777777" w:rsidR="00D66C13" w:rsidRDefault="00D66C13" w:rsidP="00514D0D">
      <w:pPr>
        <w:spacing w:line="259" w:lineRule="auto"/>
        <w:ind w:firstLine="708"/>
        <w:jc w:val="both"/>
        <w:rPr>
          <w:rFonts w:eastAsia="Calibri" w:cs="Times New Roman"/>
          <w:kern w:val="2"/>
          <w:szCs w:val="28"/>
          <w14:ligatures w14:val="standardContextual"/>
        </w:rPr>
      </w:pPr>
    </w:p>
    <w:p w14:paraId="77DA89A0" w14:textId="77777777" w:rsidR="00D66C13" w:rsidRDefault="00D66C13" w:rsidP="00514D0D">
      <w:pPr>
        <w:spacing w:line="259" w:lineRule="auto"/>
        <w:ind w:firstLine="708"/>
        <w:jc w:val="both"/>
        <w:rPr>
          <w:rFonts w:eastAsia="Calibri" w:cs="Times New Roman"/>
          <w:kern w:val="2"/>
          <w:szCs w:val="28"/>
          <w14:ligatures w14:val="standardContextual"/>
        </w:rPr>
      </w:pPr>
    </w:p>
    <w:p w14:paraId="19FD9DA8" w14:textId="77777777" w:rsidR="00D66C13" w:rsidRDefault="00D66C13" w:rsidP="00514D0D">
      <w:pPr>
        <w:spacing w:line="259" w:lineRule="auto"/>
        <w:ind w:firstLine="708"/>
        <w:jc w:val="both"/>
        <w:rPr>
          <w:rFonts w:eastAsia="Calibri" w:cs="Times New Roman"/>
          <w:kern w:val="2"/>
          <w:szCs w:val="28"/>
          <w14:ligatures w14:val="standardContextual"/>
        </w:rPr>
      </w:pPr>
    </w:p>
    <w:p w14:paraId="60DDFE5E" w14:textId="77777777" w:rsidR="00D66C13" w:rsidRDefault="00D66C13" w:rsidP="00514D0D">
      <w:pPr>
        <w:spacing w:line="259" w:lineRule="auto"/>
        <w:ind w:firstLine="708"/>
        <w:jc w:val="both"/>
        <w:rPr>
          <w:rFonts w:eastAsia="Calibri" w:cs="Times New Roman"/>
          <w:kern w:val="2"/>
          <w:szCs w:val="28"/>
          <w14:ligatures w14:val="standardContextual"/>
        </w:rPr>
      </w:pPr>
    </w:p>
    <w:p w14:paraId="6CB1A9C1" w14:textId="77777777" w:rsidR="00D66C13" w:rsidRDefault="00D66C13" w:rsidP="00514D0D">
      <w:pPr>
        <w:spacing w:line="259" w:lineRule="auto"/>
        <w:ind w:firstLine="708"/>
        <w:jc w:val="both"/>
        <w:rPr>
          <w:rFonts w:eastAsia="Calibri" w:cs="Times New Roman"/>
          <w:kern w:val="2"/>
          <w:szCs w:val="28"/>
          <w14:ligatures w14:val="standardContextual"/>
        </w:rPr>
      </w:pPr>
    </w:p>
    <w:p w14:paraId="494E1161" w14:textId="77777777" w:rsidR="00D66C13" w:rsidRDefault="00D66C13" w:rsidP="00514D0D">
      <w:pPr>
        <w:spacing w:line="259" w:lineRule="auto"/>
        <w:ind w:firstLine="708"/>
        <w:jc w:val="both"/>
        <w:rPr>
          <w:rFonts w:eastAsia="Calibri" w:cs="Times New Roman"/>
          <w:kern w:val="2"/>
          <w:szCs w:val="28"/>
          <w14:ligatures w14:val="standardContextual"/>
        </w:rPr>
      </w:pPr>
    </w:p>
    <w:p w14:paraId="641A261C" w14:textId="77777777" w:rsidR="00D66C13" w:rsidRDefault="00D66C13" w:rsidP="00514D0D">
      <w:pPr>
        <w:spacing w:line="259" w:lineRule="auto"/>
        <w:ind w:firstLine="708"/>
        <w:jc w:val="both"/>
        <w:rPr>
          <w:rFonts w:eastAsia="Calibri" w:cs="Times New Roman"/>
          <w:kern w:val="2"/>
          <w:szCs w:val="28"/>
          <w14:ligatures w14:val="standardContextual"/>
        </w:rPr>
      </w:pPr>
    </w:p>
    <w:p w14:paraId="3A4023E1" w14:textId="77777777" w:rsidR="00D66C13" w:rsidRDefault="00D66C13" w:rsidP="00514D0D">
      <w:pPr>
        <w:spacing w:line="259" w:lineRule="auto"/>
        <w:ind w:firstLine="708"/>
        <w:jc w:val="both"/>
        <w:rPr>
          <w:rFonts w:eastAsia="Calibri" w:cs="Times New Roman"/>
          <w:kern w:val="2"/>
          <w:szCs w:val="28"/>
          <w14:ligatures w14:val="standardContextual"/>
        </w:rPr>
      </w:pPr>
    </w:p>
    <w:p w14:paraId="19869344" w14:textId="77777777" w:rsidR="00D66C13" w:rsidRDefault="00D66C13" w:rsidP="00514D0D">
      <w:pPr>
        <w:spacing w:line="259" w:lineRule="auto"/>
        <w:ind w:firstLine="708"/>
        <w:jc w:val="both"/>
        <w:rPr>
          <w:rFonts w:eastAsia="Calibri" w:cs="Times New Roman"/>
          <w:kern w:val="2"/>
          <w:szCs w:val="28"/>
          <w14:ligatures w14:val="standardContextual"/>
        </w:rPr>
      </w:pPr>
    </w:p>
    <w:p w14:paraId="6BC0261F" w14:textId="77777777" w:rsidR="00D66C13" w:rsidRDefault="00D66C13" w:rsidP="00514D0D">
      <w:pPr>
        <w:spacing w:line="259" w:lineRule="auto"/>
        <w:ind w:firstLine="708"/>
        <w:jc w:val="both"/>
        <w:rPr>
          <w:rFonts w:eastAsia="Calibri" w:cs="Times New Roman"/>
          <w:kern w:val="2"/>
          <w:szCs w:val="28"/>
          <w14:ligatures w14:val="standardContextual"/>
        </w:rPr>
      </w:pPr>
    </w:p>
    <w:p w14:paraId="5AFD9B80" w14:textId="77777777" w:rsidR="00D66C13" w:rsidRDefault="00D66C13" w:rsidP="00514D0D">
      <w:pPr>
        <w:spacing w:line="259" w:lineRule="auto"/>
        <w:ind w:firstLine="708"/>
        <w:jc w:val="both"/>
        <w:rPr>
          <w:rFonts w:eastAsia="Calibri" w:cs="Times New Roman"/>
          <w:kern w:val="2"/>
          <w:szCs w:val="28"/>
          <w14:ligatures w14:val="standardContextual"/>
        </w:rPr>
      </w:pPr>
    </w:p>
    <w:p w14:paraId="08609772" w14:textId="77777777" w:rsidR="00D66C13" w:rsidRDefault="00D66C13" w:rsidP="00514D0D">
      <w:pPr>
        <w:spacing w:line="259" w:lineRule="auto"/>
        <w:ind w:firstLine="708"/>
        <w:jc w:val="both"/>
        <w:rPr>
          <w:rFonts w:eastAsia="Calibri" w:cs="Times New Roman"/>
          <w:kern w:val="2"/>
          <w:szCs w:val="28"/>
          <w14:ligatures w14:val="standardContextual"/>
        </w:rPr>
      </w:pPr>
    </w:p>
    <w:p w14:paraId="6CC01679" w14:textId="77777777" w:rsidR="00D66C13" w:rsidRDefault="00D66C13" w:rsidP="00514D0D">
      <w:pPr>
        <w:spacing w:line="259" w:lineRule="auto"/>
        <w:ind w:firstLine="708"/>
        <w:jc w:val="both"/>
        <w:rPr>
          <w:rFonts w:eastAsia="Calibri" w:cs="Times New Roman"/>
          <w:kern w:val="2"/>
          <w:szCs w:val="28"/>
          <w14:ligatures w14:val="standardContextual"/>
        </w:rPr>
      </w:pPr>
    </w:p>
    <w:p w14:paraId="2E643A56" w14:textId="77777777" w:rsidR="00D66C13" w:rsidRDefault="00D66C13" w:rsidP="00514D0D">
      <w:pPr>
        <w:spacing w:line="259" w:lineRule="auto"/>
        <w:ind w:firstLine="708"/>
        <w:jc w:val="both"/>
        <w:rPr>
          <w:rFonts w:eastAsia="Calibri" w:cs="Times New Roman"/>
          <w:kern w:val="2"/>
          <w:szCs w:val="28"/>
          <w14:ligatures w14:val="standardContextual"/>
        </w:rPr>
      </w:pPr>
    </w:p>
    <w:p w14:paraId="75EFD653" w14:textId="77777777" w:rsidR="00D66C13" w:rsidRDefault="00D66C13" w:rsidP="00514D0D">
      <w:pPr>
        <w:spacing w:line="259" w:lineRule="auto"/>
        <w:ind w:firstLine="708"/>
        <w:jc w:val="both"/>
        <w:rPr>
          <w:rFonts w:eastAsia="Calibri" w:cs="Times New Roman"/>
          <w:kern w:val="2"/>
          <w:szCs w:val="28"/>
          <w14:ligatures w14:val="standardContextual"/>
        </w:rPr>
      </w:pPr>
    </w:p>
    <w:p w14:paraId="0E258C28" w14:textId="77777777" w:rsidR="00D66C13" w:rsidRDefault="00D66C13" w:rsidP="00514D0D">
      <w:pPr>
        <w:spacing w:line="259" w:lineRule="auto"/>
        <w:ind w:firstLine="708"/>
        <w:jc w:val="both"/>
        <w:rPr>
          <w:rFonts w:eastAsia="Calibri" w:cs="Times New Roman"/>
          <w:kern w:val="2"/>
          <w:szCs w:val="28"/>
          <w14:ligatures w14:val="standardContextual"/>
        </w:rPr>
      </w:pPr>
    </w:p>
    <w:p w14:paraId="0014C927" w14:textId="77777777" w:rsidR="00D66C13" w:rsidRDefault="00D66C13" w:rsidP="00514D0D">
      <w:pPr>
        <w:spacing w:line="259" w:lineRule="auto"/>
        <w:ind w:firstLine="708"/>
        <w:jc w:val="both"/>
        <w:rPr>
          <w:rFonts w:eastAsia="Calibri" w:cs="Times New Roman"/>
          <w:kern w:val="2"/>
          <w:szCs w:val="28"/>
          <w14:ligatures w14:val="standardContextual"/>
        </w:rPr>
      </w:pPr>
    </w:p>
    <w:p w14:paraId="0F2CD349" w14:textId="77777777" w:rsidR="00D66C13" w:rsidRDefault="00D66C13" w:rsidP="00514D0D">
      <w:pPr>
        <w:spacing w:line="259" w:lineRule="auto"/>
        <w:ind w:firstLine="708"/>
        <w:jc w:val="both"/>
        <w:rPr>
          <w:rFonts w:eastAsia="Calibri" w:cs="Times New Roman"/>
          <w:kern w:val="2"/>
          <w:szCs w:val="28"/>
          <w14:ligatures w14:val="standardContextual"/>
        </w:rPr>
      </w:pPr>
    </w:p>
    <w:p w14:paraId="63F6CA2D" w14:textId="77777777" w:rsidR="00D66C13" w:rsidRDefault="00D66C13" w:rsidP="00514D0D">
      <w:pPr>
        <w:spacing w:line="259" w:lineRule="auto"/>
        <w:ind w:firstLine="708"/>
        <w:jc w:val="both"/>
        <w:rPr>
          <w:rFonts w:eastAsia="Calibri" w:cs="Times New Roman"/>
          <w:kern w:val="2"/>
          <w:szCs w:val="28"/>
          <w14:ligatures w14:val="standardContextual"/>
        </w:rPr>
      </w:pPr>
    </w:p>
    <w:p w14:paraId="44B93AC9" w14:textId="77777777" w:rsidR="00D66C13" w:rsidRDefault="00D66C13" w:rsidP="00514D0D">
      <w:pPr>
        <w:spacing w:line="259" w:lineRule="auto"/>
        <w:ind w:firstLine="708"/>
        <w:jc w:val="both"/>
        <w:rPr>
          <w:rFonts w:eastAsia="Calibri" w:cs="Times New Roman"/>
          <w:kern w:val="2"/>
          <w:szCs w:val="28"/>
          <w14:ligatures w14:val="standardContextual"/>
        </w:rPr>
      </w:pPr>
    </w:p>
    <w:p w14:paraId="5336E9FC" w14:textId="77777777" w:rsidR="00D66C13" w:rsidRDefault="00D66C13" w:rsidP="00514D0D">
      <w:pPr>
        <w:spacing w:line="259" w:lineRule="auto"/>
        <w:ind w:firstLine="708"/>
        <w:jc w:val="both"/>
        <w:rPr>
          <w:rFonts w:eastAsia="Calibri" w:cs="Times New Roman"/>
          <w:kern w:val="2"/>
          <w:szCs w:val="28"/>
          <w14:ligatures w14:val="standardContextual"/>
        </w:rPr>
      </w:pPr>
    </w:p>
    <w:p w14:paraId="3844B23F" w14:textId="77777777" w:rsidR="00D66C13" w:rsidRDefault="00D66C13" w:rsidP="00514D0D">
      <w:pPr>
        <w:spacing w:line="259" w:lineRule="auto"/>
        <w:ind w:firstLine="708"/>
        <w:jc w:val="both"/>
        <w:rPr>
          <w:rFonts w:eastAsia="Calibri" w:cs="Times New Roman"/>
          <w:kern w:val="2"/>
          <w:szCs w:val="28"/>
          <w14:ligatures w14:val="standardContextual"/>
        </w:rPr>
      </w:pPr>
    </w:p>
    <w:p w14:paraId="75C80788" w14:textId="77777777" w:rsidR="00D66C13" w:rsidRDefault="00D66C13" w:rsidP="00514D0D">
      <w:pPr>
        <w:spacing w:line="259" w:lineRule="auto"/>
        <w:ind w:firstLine="708"/>
        <w:jc w:val="both"/>
        <w:rPr>
          <w:rFonts w:eastAsia="Calibri" w:cs="Times New Roman"/>
          <w:kern w:val="2"/>
          <w:szCs w:val="28"/>
          <w14:ligatures w14:val="standardContextual"/>
        </w:rPr>
      </w:pPr>
    </w:p>
    <w:p w14:paraId="489888CD" w14:textId="77777777" w:rsidR="00D66C13" w:rsidRDefault="00D66C13" w:rsidP="00514D0D">
      <w:pPr>
        <w:spacing w:line="259" w:lineRule="auto"/>
        <w:ind w:firstLine="708"/>
        <w:jc w:val="both"/>
        <w:rPr>
          <w:rFonts w:eastAsia="Calibri" w:cs="Times New Roman"/>
          <w:kern w:val="2"/>
          <w:szCs w:val="28"/>
          <w14:ligatures w14:val="standardContextual"/>
        </w:rPr>
      </w:pPr>
    </w:p>
    <w:p w14:paraId="063F3B2D" w14:textId="77777777" w:rsidR="00D66C13" w:rsidRDefault="00D66C13" w:rsidP="00514D0D">
      <w:pPr>
        <w:spacing w:line="259" w:lineRule="auto"/>
        <w:ind w:firstLine="708"/>
        <w:jc w:val="both"/>
        <w:rPr>
          <w:rFonts w:eastAsia="Calibri" w:cs="Times New Roman"/>
          <w:kern w:val="2"/>
          <w:szCs w:val="28"/>
          <w14:ligatures w14:val="standardContextual"/>
        </w:rPr>
      </w:pPr>
    </w:p>
    <w:p w14:paraId="715617E1" w14:textId="77777777" w:rsidR="00D66C13" w:rsidRDefault="00D66C13" w:rsidP="00514D0D">
      <w:pPr>
        <w:spacing w:line="259" w:lineRule="auto"/>
        <w:ind w:firstLine="708"/>
        <w:jc w:val="both"/>
        <w:rPr>
          <w:rFonts w:eastAsia="Calibri" w:cs="Times New Roman"/>
          <w:kern w:val="2"/>
          <w:szCs w:val="28"/>
          <w14:ligatures w14:val="standardContextual"/>
        </w:rPr>
      </w:pPr>
    </w:p>
    <w:p w14:paraId="64A28D90" w14:textId="77777777" w:rsidR="00D66C13" w:rsidRPr="00D66C13" w:rsidRDefault="00D66C13" w:rsidP="00D66C13">
      <w:pPr>
        <w:widowControl w:val="0"/>
        <w:autoSpaceDE w:val="0"/>
        <w:autoSpaceDN w:val="0"/>
        <w:adjustRightInd w:val="0"/>
        <w:spacing w:line="240" w:lineRule="exact"/>
        <w:ind w:left="4536"/>
        <w:jc w:val="center"/>
        <w:outlineLvl w:val="1"/>
        <w:rPr>
          <w:rFonts w:eastAsia="Times New Roman" w:cs="Times New Roman"/>
          <w:szCs w:val="28"/>
          <w:lang w:eastAsia="ru-RU"/>
        </w:rPr>
      </w:pPr>
      <w:bookmarkStart w:id="6" w:name="_Hlk192845066"/>
      <w:r w:rsidRPr="00D66C13">
        <w:rPr>
          <w:rFonts w:eastAsia="Times New Roman" w:cs="Times New Roman"/>
          <w:szCs w:val="28"/>
          <w:lang w:eastAsia="ru-RU"/>
        </w:rPr>
        <w:t>Приложение № 1</w:t>
      </w:r>
    </w:p>
    <w:p w14:paraId="4B1DA9EC" w14:textId="77777777" w:rsidR="00D66C13" w:rsidRPr="00D66C13" w:rsidRDefault="00D66C13" w:rsidP="00D66C13">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к Положению о муниципальном</w:t>
      </w:r>
    </w:p>
    <w:p w14:paraId="77699730" w14:textId="73879A4E" w:rsidR="00D66C13" w:rsidRPr="00D66C13" w:rsidRDefault="00D66C13" w:rsidP="002151F4">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 xml:space="preserve">контроле </w:t>
      </w:r>
      <w:r w:rsidR="002151F4">
        <w:rPr>
          <w:rFonts w:cs="Times New Roman"/>
          <w:szCs w:val="28"/>
        </w:rPr>
        <w:t>на автомобильном транспорте, городском наземном электрическом транспорте и в дорожном хозяйстве в Г</w:t>
      </w:r>
      <w:r w:rsidR="002151F4" w:rsidRPr="00457D9C">
        <w:rPr>
          <w:rFonts w:cs="Times New Roman"/>
          <w:szCs w:val="28"/>
        </w:rPr>
        <w:t>рачевско</w:t>
      </w:r>
      <w:r w:rsidR="002151F4">
        <w:rPr>
          <w:rFonts w:cs="Times New Roman"/>
          <w:szCs w:val="28"/>
        </w:rPr>
        <w:t>м</w:t>
      </w:r>
      <w:r w:rsidR="002151F4" w:rsidRPr="00457D9C">
        <w:rPr>
          <w:rFonts w:cs="Times New Roman"/>
          <w:szCs w:val="28"/>
        </w:rPr>
        <w:t xml:space="preserve"> муниципально</w:t>
      </w:r>
      <w:r w:rsidR="002151F4">
        <w:rPr>
          <w:rFonts w:cs="Times New Roman"/>
          <w:szCs w:val="28"/>
        </w:rPr>
        <w:t>м</w:t>
      </w:r>
      <w:r w:rsidR="002151F4" w:rsidRPr="00457D9C">
        <w:rPr>
          <w:rFonts w:cs="Times New Roman"/>
          <w:szCs w:val="28"/>
        </w:rPr>
        <w:t xml:space="preserve"> округ</w:t>
      </w:r>
      <w:r w:rsidR="002151F4">
        <w:rPr>
          <w:rFonts w:cs="Times New Roman"/>
          <w:szCs w:val="28"/>
        </w:rPr>
        <w:t>е</w:t>
      </w:r>
      <w:r w:rsidR="002151F4" w:rsidRPr="00457D9C">
        <w:rPr>
          <w:rFonts w:cs="Times New Roman"/>
          <w:szCs w:val="28"/>
        </w:rPr>
        <w:t xml:space="preserve"> </w:t>
      </w:r>
      <w:r w:rsidR="002151F4">
        <w:rPr>
          <w:rFonts w:cs="Times New Roman"/>
          <w:szCs w:val="28"/>
        </w:rPr>
        <w:t>С</w:t>
      </w:r>
      <w:r w:rsidR="002151F4" w:rsidRPr="00457D9C">
        <w:rPr>
          <w:rFonts w:cs="Times New Roman"/>
          <w:szCs w:val="28"/>
        </w:rPr>
        <w:t>тавропольского края</w:t>
      </w:r>
    </w:p>
    <w:bookmarkEnd w:id="6"/>
    <w:p w14:paraId="28DA03A6" w14:textId="77777777" w:rsidR="00D66C13" w:rsidRPr="00D66C13" w:rsidRDefault="00D66C13" w:rsidP="00D66C13">
      <w:pPr>
        <w:widowControl w:val="0"/>
        <w:autoSpaceDE w:val="0"/>
        <w:autoSpaceDN w:val="0"/>
        <w:adjustRightInd w:val="0"/>
        <w:rPr>
          <w:rFonts w:eastAsia="Times New Roman" w:cs="Times New Roman"/>
          <w:szCs w:val="28"/>
          <w:lang w:eastAsia="ru-RU"/>
        </w:rPr>
      </w:pPr>
    </w:p>
    <w:p w14:paraId="4ECAD0D8" w14:textId="77777777" w:rsidR="00D66C13" w:rsidRPr="00D66C13" w:rsidRDefault="00D66C13" w:rsidP="00D66C13">
      <w:pPr>
        <w:widowControl w:val="0"/>
        <w:autoSpaceDE w:val="0"/>
        <w:autoSpaceDN w:val="0"/>
        <w:adjustRightInd w:val="0"/>
        <w:rPr>
          <w:rFonts w:eastAsia="Times New Roman" w:cs="Times New Roman"/>
          <w:szCs w:val="28"/>
          <w:lang w:eastAsia="ru-RU"/>
        </w:rPr>
      </w:pPr>
    </w:p>
    <w:p w14:paraId="55BACAA1" w14:textId="77777777" w:rsidR="00D66C13" w:rsidRPr="00D66C13" w:rsidRDefault="00D66C13" w:rsidP="00D66C13">
      <w:pPr>
        <w:spacing w:line="240" w:lineRule="exact"/>
        <w:ind w:firstLine="709"/>
        <w:contextualSpacing/>
        <w:jc w:val="center"/>
        <w:rPr>
          <w:rFonts w:eastAsia="Calibri" w:cs="Times New Roman"/>
          <w:kern w:val="2"/>
          <w:szCs w:val="28"/>
          <w14:ligatures w14:val="standardContextual"/>
        </w:rPr>
      </w:pPr>
      <w:r w:rsidRPr="00D66C13">
        <w:rPr>
          <w:rFonts w:eastAsia="Calibri" w:cs="Times New Roman"/>
          <w:kern w:val="2"/>
          <w:szCs w:val="28"/>
          <w14:ligatures w14:val="standardContextual"/>
        </w:rPr>
        <w:t>ПЕРЕЧЕНЬ</w:t>
      </w:r>
    </w:p>
    <w:p w14:paraId="15A9DF44" w14:textId="77777777" w:rsidR="002151F4" w:rsidRDefault="00D66C13" w:rsidP="002151F4">
      <w:pPr>
        <w:spacing w:line="240" w:lineRule="exact"/>
        <w:ind w:firstLine="709"/>
        <w:contextualSpacing/>
        <w:jc w:val="center"/>
        <w:rPr>
          <w:rFonts w:cs="Times New Roman"/>
          <w:szCs w:val="28"/>
        </w:rPr>
      </w:pPr>
      <w:r w:rsidRPr="00D66C13">
        <w:rPr>
          <w:rFonts w:eastAsia="Calibri" w:cs="Times New Roman"/>
          <w:kern w:val="2"/>
          <w:szCs w:val="28"/>
          <w14:ligatures w14:val="standardContextual"/>
        </w:rPr>
        <w:t xml:space="preserve">индикаторов риска нарушения обязательных требований при осуществлении муниципального </w:t>
      </w:r>
      <w:r w:rsidR="002151F4">
        <w:rPr>
          <w:rFonts w:eastAsia="Calibri" w:cs="Times New Roman"/>
          <w:kern w:val="2"/>
          <w:szCs w:val="28"/>
          <w14:ligatures w14:val="standardContextual"/>
        </w:rPr>
        <w:t xml:space="preserve">контроля </w:t>
      </w:r>
      <w:r w:rsidR="002151F4">
        <w:rPr>
          <w:rFonts w:cs="Times New Roman"/>
          <w:szCs w:val="28"/>
        </w:rPr>
        <w:t>на автомобильном транспорте, городском наземном электрическом транспорте и в дорожном хозяйстве в Г</w:t>
      </w:r>
      <w:r w:rsidR="002151F4" w:rsidRPr="00457D9C">
        <w:rPr>
          <w:rFonts w:cs="Times New Roman"/>
          <w:szCs w:val="28"/>
        </w:rPr>
        <w:t>рачевско</w:t>
      </w:r>
      <w:r w:rsidR="002151F4">
        <w:rPr>
          <w:rFonts w:cs="Times New Roman"/>
          <w:szCs w:val="28"/>
        </w:rPr>
        <w:t>м</w:t>
      </w:r>
      <w:r w:rsidR="002151F4" w:rsidRPr="00457D9C">
        <w:rPr>
          <w:rFonts w:cs="Times New Roman"/>
          <w:szCs w:val="28"/>
        </w:rPr>
        <w:t xml:space="preserve"> муниципально</w:t>
      </w:r>
      <w:r w:rsidR="002151F4">
        <w:rPr>
          <w:rFonts w:cs="Times New Roman"/>
          <w:szCs w:val="28"/>
        </w:rPr>
        <w:t>м</w:t>
      </w:r>
      <w:r w:rsidR="002151F4" w:rsidRPr="00457D9C">
        <w:rPr>
          <w:rFonts w:cs="Times New Roman"/>
          <w:szCs w:val="28"/>
        </w:rPr>
        <w:t xml:space="preserve"> округ</w:t>
      </w:r>
      <w:r w:rsidR="002151F4">
        <w:rPr>
          <w:rFonts w:cs="Times New Roman"/>
          <w:szCs w:val="28"/>
        </w:rPr>
        <w:t>е</w:t>
      </w:r>
      <w:r w:rsidR="002151F4" w:rsidRPr="00457D9C">
        <w:rPr>
          <w:rFonts w:cs="Times New Roman"/>
          <w:szCs w:val="28"/>
        </w:rPr>
        <w:t xml:space="preserve"> </w:t>
      </w:r>
      <w:r w:rsidR="002151F4">
        <w:rPr>
          <w:rFonts w:cs="Times New Roman"/>
          <w:szCs w:val="28"/>
        </w:rPr>
        <w:t>С</w:t>
      </w:r>
      <w:r w:rsidR="002151F4" w:rsidRPr="00457D9C">
        <w:rPr>
          <w:rFonts w:cs="Times New Roman"/>
          <w:szCs w:val="28"/>
        </w:rPr>
        <w:t>тавропольского края</w:t>
      </w:r>
    </w:p>
    <w:p w14:paraId="24C12713" w14:textId="77777777" w:rsidR="002151F4" w:rsidRDefault="002151F4" w:rsidP="002151F4">
      <w:pPr>
        <w:spacing w:line="240" w:lineRule="exact"/>
        <w:ind w:firstLine="709"/>
        <w:contextualSpacing/>
        <w:jc w:val="center"/>
        <w:rPr>
          <w:rFonts w:cs="Times New Roman"/>
          <w:szCs w:val="28"/>
        </w:rPr>
      </w:pPr>
    </w:p>
    <w:p w14:paraId="22AB936E" w14:textId="30E6E3E2" w:rsidR="00D66C13" w:rsidRDefault="002151F4" w:rsidP="002151F4">
      <w:pPr>
        <w:ind w:firstLine="709"/>
        <w:contextualSpacing/>
        <w:jc w:val="both"/>
        <w:rPr>
          <w:rFonts w:eastAsia="Calibri" w:cs="Times New Roman"/>
          <w:kern w:val="2"/>
          <w:szCs w:val="28"/>
          <w14:ligatures w14:val="standardContextual"/>
        </w:rPr>
      </w:pPr>
      <w:r w:rsidRPr="00D66C13">
        <w:rPr>
          <w:rFonts w:eastAsia="Calibri" w:cs="Times New Roman"/>
          <w:kern w:val="2"/>
          <w:szCs w:val="28"/>
          <w14:ligatures w14:val="standardContextual"/>
        </w:rPr>
        <w:t xml:space="preserve"> </w:t>
      </w:r>
      <w:r w:rsidR="00D66C13" w:rsidRPr="00D66C13">
        <w:rPr>
          <w:rFonts w:eastAsia="Calibri" w:cs="Times New Roman"/>
          <w:kern w:val="2"/>
          <w:szCs w:val="28"/>
          <w14:ligatures w14:val="standardContextual"/>
        </w:rPr>
        <w:t xml:space="preserve">При осуществлении муниципального контроля на </w:t>
      </w:r>
      <w:r>
        <w:t>автомобильном транспорте</w:t>
      </w:r>
      <w:r w:rsidRPr="00D66C13">
        <w:rPr>
          <w:rFonts w:eastAsia="Calibri" w:cs="Times New Roman"/>
          <w:kern w:val="2"/>
          <w:szCs w:val="28"/>
          <w14:ligatures w14:val="standardContextual"/>
        </w:rPr>
        <w:t xml:space="preserve"> </w:t>
      </w:r>
      <w:r w:rsidR="00D66C13" w:rsidRPr="00D66C13">
        <w:rPr>
          <w:rFonts w:eastAsia="Calibri" w:cs="Times New Roman"/>
          <w:kern w:val="2"/>
          <w:szCs w:val="28"/>
          <w14:ligatures w14:val="standardContextual"/>
        </w:rPr>
        <w:t>устанавливаются следующие индикаторы риска нарушений обязательных требований:</w:t>
      </w:r>
    </w:p>
    <w:p w14:paraId="21510CAC" w14:textId="5497136B" w:rsidR="002151F4" w:rsidRPr="002151F4" w:rsidRDefault="002151F4" w:rsidP="002151F4">
      <w:pPr>
        <w:ind w:firstLine="708"/>
        <w:jc w:val="both"/>
        <w:rPr>
          <w:rFonts w:eastAsia="Calibri" w:cs="Times New Roman"/>
          <w:kern w:val="2"/>
          <w:szCs w:val="28"/>
          <w14:ligatures w14:val="standardContextual"/>
        </w:rPr>
      </w:pPr>
      <w:r>
        <w:rPr>
          <w:rFonts w:eastAsia="Calibri" w:cs="Times New Roman"/>
          <w:kern w:val="2"/>
          <w:szCs w:val="28"/>
          <w14:ligatures w14:val="standardContextual"/>
        </w:rPr>
        <w:t xml:space="preserve">1. </w:t>
      </w:r>
      <w:r w:rsidRPr="002151F4">
        <w:rPr>
          <w:rFonts w:eastAsia="Calibri" w:cs="Times New Roman"/>
          <w:kern w:val="2"/>
          <w:szCs w:val="28"/>
          <w14:ligatures w14:val="standardContextual"/>
        </w:rPr>
        <w:t xml:space="preserve">На основании отчета </w:t>
      </w:r>
      <w:r w:rsidR="00AD5A44">
        <w:rPr>
          <w:rFonts w:eastAsia="Calibri" w:cs="Times New Roman"/>
          <w:kern w:val="2"/>
          <w:szCs w:val="28"/>
          <w14:ligatures w14:val="standardContextual"/>
        </w:rPr>
        <w:t xml:space="preserve">отделения </w:t>
      </w:r>
      <w:r w:rsidRPr="002151F4">
        <w:rPr>
          <w:rFonts w:eastAsia="Calibri" w:cs="Times New Roman"/>
          <w:kern w:val="2"/>
          <w:szCs w:val="28"/>
          <w14:ligatures w14:val="standardContextual"/>
        </w:rPr>
        <w:t xml:space="preserve">Государственной инспекции безопасности дорожного движения </w:t>
      </w:r>
      <w:r w:rsidR="00AD5A44">
        <w:rPr>
          <w:rFonts w:eastAsia="Calibri" w:cs="Times New Roman"/>
          <w:kern w:val="2"/>
          <w:szCs w:val="28"/>
          <w14:ligatures w14:val="standardContextual"/>
        </w:rPr>
        <w:t>ОМВД России «</w:t>
      </w:r>
      <w:r>
        <w:rPr>
          <w:rFonts w:eastAsia="Calibri" w:cs="Times New Roman"/>
          <w:kern w:val="2"/>
          <w:szCs w:val="28"/>
          <w14:ligatures w14:val="standardContextual"/>
        </w:rPr>
        <w:t>Грачевск</w:t>
      </w:r>
      <w:r w:rsidR="00AD5A44">
        <w:rPr>
          <w:rFonts w:eastAsia="Calibri" w:cs="Times New Roman"/>
          <w:kern w:val="2"/>
          <w:szCs w:val="28"/>
          <w14:ligatures w14:val="standardContextual"/>
        </w:rPr>
        <w:t>ий»</w:t>
      </w:r>
      <w:r w:rsidRPr="002151F4">
        <w:rPr>
          <w:rFonts w:eastAsia="Calibri" w:cs="Times New Roman"/>
          <w:kern w:val="2"/>
          <w:szCs w:val="28"/>
          <w14:ligatures w14:val="standardContextual"/>
        </w:rPr>
        <w:t xml:space="preserve"> на комиссии по Безопасности дорожного движения </w:t>
      </w:r>
      <w:r>
        <w:rPr>
          <w:rFonts w:eastAsia="Calibri" w:cs="Times New Roman"/>
          <w:kern w:val="2"/>
          <w:szCs w:val="28"/>
          <w14:ligatures w14:val="standardContextual"/>
        </w:rPr>
        <w:t>Грачевского</w:t>
      </w:r>
      <w:r w:rsidRPr="002151F4">
        <w:rPr>
          <w:rFonts w:eastAsia="Calibri" w:cs="Times New Roman"/>
          <w:kern w:val="2"/>
          <w:szCs w:val="28"/>
          <w14:ligatures w14:val="standardContextual"/>
        </w:rPr>
        <w:t xml:space="preserve"> муниципального округа </w:t>
      </w:r>
      <w:r>
        <w:rPr>
          <w:rFonts w:eastAsia="Calibri" w:cs="Times New Roman"/>
          <w:kern w:val="2"/>
          <w:szCs w:val="28"/>
          <w14:ligatures w14:val="standardContextual"/>
        </w:rPr>
        <w:t>Ставропольского</w:t>
      </w:r>
      <w:r w:rsidRPr="002151F4">
        <w:rPr>
          <w:rFonts w:eastAsia="Calibri" w:cs="Times New Roman"/>
          <w:kern w:val="2"/>
          <w:szCs w:val="28"/>
          <w14:ligatures w14:val="standardContextual"/>
        </w:rPr>
        <w:t xml:space="preserve"> края один раз в квартал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w:t>
      </w:r>
    </w:p>
    <w:p w14:paraId="3D5FD609" w14:textId="28EC58F6" w:rsidR="002151F4" w:rsidRPr="002151F4" w:rsidRDefault="002151F4" w:rsidP="002151F4">
      <w:pPr>
        <w:spacing w:line="259" w:lineRule="auto"/>
        <w:ind w:firstLine="708"/>
        <w:jc w:val="both"/>
        <w:rPr>
          <w:rFonts w:eastAsia="Calibri" w:cs="Times New Roman"/>
          <w:kern w:val="2"/>
          <w:szCs w:val="28"/>
          <w14:ligatures w14:val="standardContextual"/>
        </w:rPr>
      </w:pPr>
      <w:r w:rsidRPr="002151F4">
        <w:rPr>
          <w:rFonts w:eastAsia="Calibri" w:cs="Times New Roman"/>
          <w:kern w:val="2"/>
          <w:szCs w:val="28"/>
          <w14:ligatures w14:val="standardContextual"/>
        </w:rPr>
        <w:t xml:space="preserve">2. 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 других информационных ресурсов, сведениям, указанным в свидетельстве об осуществлении перевозок по муниципальному маршруту регулярных перевозок, выданном контролируемому лицу в соответствии со статьей 27 Федерального закона от 13.07.2015 </w:t>
      </w:r>
      <w:r>
        <w:rPr>
          <w:rFonts w:eastAsia="Calibri" w:cs="Times New Roman"/>
          <w:kern w:val="2"/>
          <w:szCs w:val="28"/>
          <w14:ligatures w14:val="standardContextual"/>
        </w:rPr>
        <w:t>№</w:t>
      </w:r>
      <w:r w:rsidRPr="002151F4">
        <w:rPr>
          <w:rFonts w:eastAsia="Calibri" w:cs="Times New Roman"/>
          <w:kern w:val="2"/>
          <w:szCs w:val="28"/>
          <w14:ligatures w14:val="standardContextual"/>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A2EFE9" w14:textId="4AF58860" w:rsidR="002151F4" w:rsidRPr="002151F4" w:rsidRDefault="002151F4" w:rsidP="002151F4">
      <w:pPr>
        <w:spacing w:line="259" w:lineRule="auto"/>
        <w:ind w:firstLine="708"/>
        <w:jc w:val="both"/>
        <w:rPr>
          <w:rFonts w:eastAsia="Calibri" w:cs="Times New Roman"/>
          <w:kern w:val="2"/>
          <w:szCs w:val="28"/>
          <w14:ligatures w14:val="standardContextual"/>
        </w:rPr>
      </w:pPr>
      <w:r w:rsidRPr="002151F4">
        <w:rPr>
          <w:rFonts w:eastAsia="Calibri" w:cs="Times New Roman"/>
          <w:kern w:val="2"/>
          <w:szCs w:val="28"/>
          <w14:ligatures w14:val="standardContextual"/>
        </w:rPr>
        <w:t>3. Наличие у контролирующего органа сведений о нарушении обязательных требований к эксплуатации объектов дорожного и придорожного сервиса, а также деятельность на данных объектах, размещённых в полосах отвода и (или) придорожных полосах автомобильных дорог общего пользования местного значения.</w:t>
      </w:r>
    </w:p>
    <w:p w14:paraId="591AC6DC" w14:textId="77777777" w:rsidR="002151F4" w:rsidRPr="00D66C13" w:rsidRDefault="002151F4" w:rsidP="00D66C13">
      <w:pPr>
        <w:spacing w:line="259" w:lineRule="auto"/>
        <w:ind w:firstLine="708"/>
        <w:jc w:val="both"/>
        <w:rPr>
          <w:rFonts w:eastAsia="Calibri" w:cs="Times New Roman"/>
          <w:kern w:val="2"/>
          <w:szCs w:val="28"/>
          <w14:ligatures w14:val="standardContextual"/>
        </w:rPr>
      </w:pPr>
    </w:p>
    <w:p w14:paraId="193C39D8" w14:textId="77777777" w:rsidR="00D66C13" w:rsidRPr="00D66C13" w:rsidRDefault="00D66C13" w:rsidP="00D66C13">
      <w:pPr>
        <w:spacing w:line="259" w:lineRule="auto"/>
        <w:ind w:firstLine="708"/>
        <w:jc w:val="center"/>
        <w:rPr>
          <w:rFonts w:eastAsia="Calibri" w:cs="Times New Roman"/>
          <w:kern w:val="2"/>
          <w:szCs w:val="28"/>
          <w14:ligatures w14:val="standardContextual"/>
        </w:rPr>
      </w:pPr>
    </w:p>
    <w:p w14:paraId="3683CE23" w14:textId="77777777" w:rsidR="00D66C13" w:rsidRPr="00D66C13" w:rsidRDefault="00D66C13" w:rsidP="00D66C13">
      <w:pPr>
        <w:spacing w:line="259" w:lineRule="auto"/>
        <w:ind w:firstLine="708"/>
        <w:jc w:val="center"/>
        <w:rPr>
          <w:rFonts w:eastAsia="Calibri" w:cs="Times New Roman"/>
          <w:kern w:val="2"/>
          <w:szCs w:val="28"/>
          <w14:ligatures w14:val="standardContextual"/>
        </w:rPr>
      </w:pPr>
    </w:p>
    <w:p w14:paraId="7987F72B" w14:textId="68C762AC" w:rsidR="00D66C13" w:rsidRPr="00D66C13" w:rsidRDefault="00D66C13" w:rsidP="00D66C13">
      <w:pPr>
        <w:spacing w:line="259" w:lineRule="auto"/>
        <w:jc w:val="center"/>
        <w:rPr>
          <w:rFonts w:ascii="Calibri" w:eastAsia="Calibri" w:hAnsi="Calibri" w:cs="Times New Roman"/>
          <w:kern w:val="2"/>
          <w:sz w:val="22"/>
          <w14:ligatures w14:val="standardContextual"/>
        </w:rPr>
      </w:pPr>
      <w:r w:rsidRPr="00D66C13">
        <w:rPr>
          <w:rFonts w:ascii="Calibri" w:eastAsia="Calibri" w:hAnsi="Calibri" w:cs="Times New Roman"/>
          <w:kern w:val="2"/>
          <w:sz w:val="22"/>
          <w14:ligatures w14:val="standardContextual"/>
        </w:rPr>
        <w:t xml:space="preserve">_____________________________________________________________________________________       </w:t>
      </w:r>
    </w:p>
    <w:p w14:paraId="70222062" w14:textId="77777777" w:rsidR="00D66C13" w:rsidRPr="00D66C13" w:rsidRDefault="00D66C13" w:rsidP="00D66C13">
      <w:pPr>
        <w:spacing w:line="259" w:lineRule="auto"/>
        <w:jc w:val="center"/>
        <w:rPr>
          <w:rFonts w:ascii="Calibri" w:eastAsia="Calibri" w:hAnsi="Calibri" w:cs="Times New Roman"/>
          <w:kern w:val="2"/>
          <w:sz w:val="22"/>
          <w14:ligatures w14:val="standardContextual"/>
        </w:rPr>
      </w:pPr>
    </w:p>
    <w:p w14:paraId="35E5BF47" w14:textId="77777777" w:rsidR="00D66C13" w:rsidRPr="00514D0D" w:rsidRDefault="00D66C13" w:rsidP="00514D0D">
      <w:pPr>
        <w:spacing w:line="259" w:lineRule="auto"/>
        <w:ind w:firstLine="708"/>
        <w:jc w:val="both"/>
        <w:rPr>
          <w:rFonts w:eastAsia="Calibri" w:cs="Times New Roman"/>
          <w:kern w:val="2"/>
          <w:szCs w:val="28"/>
          <w14:ligatures w14:val="standardContextual"/>
        </w:rPr>
      </w:pPr>
    </w:p>
    <w:p w14:paraId="6E9EEC5B" w14:textId="246188F6" w:rsidR="002151F4" w:rsidRPr="00D66C13" w:rsidRDefault="002151F4" w:rsidP="002151F4">
      <w:pPr>
        <w:widowControl w:val="0"/>
        <w:autoSpaceDE w:val="0"/>
        <w:autoSpaceDN w:val="0"/>
        <w:adjustRightInd w:val="0"/>
        <w:spacing w:line="240" w:lineRule="exact"/>
        <w:ind w:left="4536"/>
        <w:jc w:val="center"/>
        <w:outlineLvl w:val="1"/>
        <w:rPr>
          <w:rFonts w:eastAsia="Times New Roman" w:cs="Times New Roman"/>
          <w:szCs w:val="28"/>
          <w:lang w:eastAsia="ru-RU"/>
        </w:rPr>
      </w:pPr>
      <w:bookmarkStart w:id="7" w:name="_Hlk192845119"/>
      <w:r w:rsidRPr="00D66C13">
        <w:rPr>
          <w:rFonts w:eastAsia="Times New Roman" w:cs="Times New Roman"/>
          <w:szCs w:val="28"/>
          <w:lang w:eastAsia="ru-RU"/>
        </w:rPr>
        <w:t xml:space="preserve">Приложение № </w:t>
      </w:r>
      <w:r>
        <w:rPr>
          <w:rFonts w:eastAsia="Times New Roman" w:cs="Times New Roman"/>
          <w:szCs w:val="28"/>
          <w:lang w:eastAsia="ru-RU"/>
        </w:rPr>
        <w:t>2</w:t>
      </w:r>
    </w:p>
    <w:p w14:paraId="61DE4AF4" w14:textId="77777777" w:rsidR="002151F4" w:rsidRPr="00D66C13" w:rsidRDefault="002151F4" w:rsidP="002151F4">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к Положению о муниципальном</w:t>
      </w:r>
    </w:p>
    <w:p w14:paraId="27EE6210" w14:textId="77777777" w:rsidR="002151F4" w:rsidRPr="00D66C13" w:rsidRDefault="002151F4" w:rsidP="002151F4">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 xml:space="preserve">контроле </w:t>
      </w:r>
      <w:r>
        <w:rPr>
          <w:rFonts w:cs="Times New Roman"/>
          <w:szCs w:val="28"/>
        </w:rPr>
        <w:t>на автомобильном транспорте, городском наземном электрическом транспорте и в дорожном хозяйстве в Г</w:t>
      </w:r>
      <w:r w:rsidRPr="00457D9C">
        <w:rPr>
          <w:rFonts w:cs="Times New Roman"/>
          <w:szCs w:val="28"/>
        </w:rPr>
        <w:t>рачевско</w:t>
      </w:r>
      <w:r>
        <w:rPr>
          <w:rFonts w:cs="Times New Roman"/>
          <w:szCs w:val="28"/>
        </w:rPr>
        <w:t>м</w:t>
      </w:r>
      <w:r w:rsidRPr="00457D9C">
        <w:rPr>
          <w:rFonts w:cs="Times New Roman"/>
          <w:szCs w:val="28"/>
        </w:rPr>
        <w:t xml:space="preserve"> муниципально</w:t>
      </w:r>
      <w:r>
        <w:rPr>
          <w:rFonts w:cs="Times New Roman"/>
          <w:szCs w:val="28"/>
        </w:rPr>
        <w:t>м</w:t>
      </w:r>
      <w:r w:rsidRPr="00457D9C">
        <w:rPr>
          <w:rFonts w:cs="Times New Roman"/>
          <w:szCs w:val="28"/>
        </w:rPr>
        <w:t xml:space="preserve"> округ</w:t>
      </w:r>
      <w:r>
        <w:rPr>
          <w:rFonts w:cs="Times New Roman"/>
          <w:szCs w:val="28"/>
        </w:rPr>
        <w:t>е</w:t>
      </w:r>
      <w:r w:rsidRPr="00457D9C">
        <w:rPr>
          <w:rFonts w:cs="Times New Roman"/>
          <w:szCs w:val="28"/>
        </w:rPr>
        <w:t xml:space="preserve"> </w:t>
      </w:r>
      <w:r>
        <w:rPr>
          <w:rFonts w:cs="Times New Roman"/>
          <w:szCs w:val="28"/>
        </w:rPr>
        <w:t>С</w:t>
      </w:r>
      <w:r w:rsidRPr="00457D9C">
        <w:rPr>
          <w:rFonts w:cs="Times New Roman"/>
          <w:szCs w:val="28"/>
        </w:rPr>
        <w:t>тавропольского края</w:t>
      </w:r>
      <w:bookmarkEnd w:id="7"/>
    </w:p>
    <w:p w14:paraId="78C805F9"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2FF47655" w14:textId="77777777" w:rsidR="00B46184" w:rsidRPr="00B46184" w:rsidRDefault="00B46184" w:rsidP="00B46184">
      <w:pPr>
        <w:widowControl w:val="0"/>
        <w:jc w:val="center"/>
        <w:rPr>
          <w:rFonts w:eastAsia="Times New Roman" w:cs="Times New Roman"/>
          <w:sz w:val="24"/>
          <w:szCs w:val="24"/>
          <w:lang w:eastAsia="ru-RU"/>
        </w:rPr>
      </w:pPr>
      <w:r w:rsidRPr="00B46184">
        <w:rPr>
          <w:rFonts w:eastAsia="Times New Roman" w:cs="Times New Roman"/>
          <w:sz w:val="24"/>
          <w:szCs w:val="24"/>
          <w:lang w:eastAsia="ru-RU"/>
        </w:rPr>
        <w:t>Форма предписания Контрольного органа</w:t>
      </w:r>
    </w:p>
    <w:p w14:paraId="506C7937" w14:textId="77777777" w:rsidR="00B46184" w:rsidRPr="00B46184" w:rsidRDefault="00B46184" w:rsidP="00B46184">
      <w:pPr>
        <w:widowControl w:val="0"/>
        <w:jc w:val="center"/>
        <w:rPr>
          <w:rFonts w:eastAsia="Times New Roman" w:cs="Times New Roman"/>
          <w:sz w:val="24"/>
          <w:szCs w:val="24"/>
          <w:lang w:eastAsia="ru-RU"/>
        </w:rPr>
      </w:pPr>
    </w:p>
    <w:p w14:paraId="6C7300C1" w14:textId="77777777" w:rsidR="00B46184" w:rsidRPr="00B46184" w:rsidRDefault="00B46184" w:rsidP="00B46184">
      <w:pPr>
        <w:widowControl w:val="0"/>
        <w:ind w:left="4820" w:hanging="5103"/>
        <w:jc w:val="center"/>
        <w:rPr>
          <w:rFonts w:eastAsia="Times New Roman" w:cs="Times New Roman"/>
          <w:szCs w:val="28"/>
          <w:lang w:eastAsia="ru-RU"/>
        </w:rPr>
      </w:pPr>
      <w:r w:rsidRPr="00B46184">
        <w:rPr>
          <w:rFonts w:eastAsia="Times New Roman" w:cs="Times New Roman"/>
          <w:sz w:val="24"/>
          <w:szCs w:val="24"/>
          <w:lang w:eastAsia="ru-RU"/>
        </w:rPr>
        <w:t>Бланк Контрольного органа</w:t>
      </w:r>
      <w:r w:rsidRPr="00B46184">
        <w:rPr>
          <w:rFonts w:eastAsia="Times New Roman" w:cs="Times New Roman"/>
          <w:szCs w:val="28"/>
          <w:lang w:eastAsia="ru-RU"/>
        </w:rPr>
        <w:t xml:space="preserve">                         </w:t>
      </w:r>
      <w:r w:rsidRPr="00B46184">
        <w:rPr>
          <w:rFonts w:eastAsia="Times New Roman" w:cs="Times New Roman"/>
          <w:sz w:val="24"/>
          <w:szCs w:val="24"/>
          <w:lang w:eastAsia="ru-RU"/>
        </w:rPr>
        <w:t>_________________________________</w:t>
      </w:r>
      <w:r w:rsidRPr="00B46184">
        <w:rPr>
          <w:rFonts w:eastAsia="Times New Roman" w:cs="Times New Roman"/>
          <w:szCs w:val="28"/>
          <w:lang w:eastAsia="ru-RU"/>
        </w:rPr>
        <w:br/>
      </w:r>
      <w:r w:rsidRPr="00B46184">
        <w:rPr>
          <w:rFonts w:eastAsia="Times New Roman" w:cs="Times New Roman"/>
          <w:i/>
          <w:sz w:val="22"/>
          <w:lang w:eastAsia="ru-RU"/>
        </w:rPr>
        <w:t>(указывается должность руководителя</w:t>
      </w:r>
      <w:r w:rsidRPr="00B46184">
        <w:rPr>
          <w:rFonts w:eastAsia="Times New Roman" w:cs="Times New Roman"/>
          <w:i/>
          <w:sz w:val="22"/>
          <w:lang w:eastAsia="ru-RU"/>
        </w:rPr>
        <w:br/>
        <w:t>контролируемого лица)</w:t>
      </w:r>
      <w:r w:rsidRPr="00B46184">
        <w:rPr>
          <w:rFonts w:eastAsia="Times New Roman" w:cs="Times New Roman"/>
          <w:sz w:val="24"/>
          <w:szCs w:val="24"/>
          <w:lang w:eastAsia="ru-RU"/>
        </w:rPr>
        <w:br/>
        <w:t>_________________________________</w:t>
      </w:r>
      <w:r w:rsidRPr="00B46184">
        <w:rPr>
          <w:rFonts w:eastAsia="Times New Roman" w:cs="Times New Roman"/>
          <w:sz w:val="24"/>
          <w:szCs w:val="24"/>
          <w:lang w:eastAsia="ru-RU"/>
        </w:rPr>
        <w:br/>
      </w:r>
      <w:r w:rsidRPr="00B46184">
        <w:rPr>
          <w:rFonts w:eastAsia="Times New Roman" w:cs="Times New Roman"/>
          <w:i/>
          <w:sz w:val="22"/>
          <w:lang w:eastAsia="ru-RU"/>
        </w:rPr>
        <w:t>(указывается полное наименование</w:t>
      </w:r>
      <w:r w:rsidRPr="00B46184">
        <w:rPr>
          <w:rFonts w:eastAsia="Times New Roman" w:cs="Times New Roman"/>
          <w:i/>
          <w:sz w:val="22"/>
          <w:lang w:eastAsia="ru-RU"/>
        </w:rPr>
        <w:br/>
        <w:t>контролируемого лица)</w:t>
      </w:r>
      <w:r w:rsidRPr="00B46184">
        <w:rPr>
          <w:rFonts w:eastAsia="Times New Roman" w:cs="Times New Roman"/>
          <w:sz w:val="24"/>
          <w:szCs w:val="24"/>
          <w:lang w:eastAsia="ru-RU"/>
        </w:rPr>
        <w:br/>
        <w:t>_________________________________</w:t>
      </w:r>
      <w:r w:rsidRPr="00B46184">
        <w:rPr>
          <w:rFonts w:eastAsia="Times New Roman" w:cs="Times New Roman"/>
          <w:sz w:val="24"/>
          <w:szCs w:val="24"/>
          <w:lang w:eastAsia="ru-RU"/>
        </w:rPr>
        <w:br/>
      </w:r>
      <w:r w:rsidRPr="00B46184">
        <w:rPr>
          <w:rFonts w:eastAsia="Times New Roman" w:cs="Times New Roman"/>
          <w:i/>
          <w:sz w:val="22"/>
          <w:lang w:eastAsia="ru-RU"/>
        </w:rPr>
        <w:t>(указывается фамилия, имя, отчество</w:t>
      </w:r>
      <w:r w:rsidRPr="00B46184">
        <w:rPr>
          <w:rFonts w:eastAsia="Times New Roman" w:cs="Times New Roman"/>
          <w:i/>
          <w:sz w:val="22"/>
          <w:lang w:eastAsia="ru-RU"/>
        </w:rPr>
        <w:br/>
        <w:t>(при наличии) руководителя</w:t>
      </w:r>
      <w:r w:rsidRPr="00B46184">
        <w:rPr>
          <w:rFonts w:eastAsia="Times New Roman" w:cs="Times New Roman"/>
          <w:i/>
          <w:sz w:val="22"/>
          <w:lang w:eastAsia="ru-RU"/>
        </w:rPr>
        <w:br/>
        <w:t>контролируемого лица)</w:t>
      </w:r>
      <w:r w:rsidRPr="00B46184">
        <w:rPr>
          <w:rFonts w:eastAsia="Times New Roman" w:cs="Times New Roman"/>
          <w:sz w:val="24"/>
          <w:szCs w:val="24"/>
          <w:lang w:eastAsia="ru-RU"/>
        </w:rPr>
        <w:br/>
        <w:t>_________________________________</w:t>
      </w:r>
      <w:r w:rsidRPr="00B46184">
        <w:rPr>
          <w:rFonts w:eastAsia="Times New Roman" w:cs="Times New Roman"/>
          <w:sz w:val="24"/>
          <w:szCs w:val="24"/>
          <w:lang w:eastAsia="ru-RU"/>
        </w:rPr>
        <w:br/>
      </w:r>
      <w:r w:rsidRPr="00B46184">
        <w:rPr>
          <w:rFonts w:eastAsia="Times New Roman" w:cs="Times New Roman"/>
          <w:i/>
          <w:sz w:val="22"/>
          <w:lang w:eastAsia="ru-RU"/>
        </w:rPr>
        <w:t>(указывается адрес места нахождения</w:t>
      </w:r>
      <w:r w:rsidRPr="00B46184">
        <w:rPr>
          <w:rFonts w:eastAsia="Times New Roman" w:cs="Times New Roman"/>
          <w:i/>
          <w:sz w:val="22"/>
          <w:lang w:eastAsia="ru-RU"/>
        </w:rPr>
        <w:br/>
        <w:t>контролируемого лица)</w:t>
      </w:r>
      <w:r w:rsidRPr="00B46184">
        <w:rPr>
          <w:rFonts w:eastAsia="Times New Roman" w:cs="Times New Roman"/>
          <w:szCs w:val="28"/>
          <w:lang w:eastAsia="ru-RU"/>
        </w:rPr>
        <w:br/>
      </w:r>
    </w:p>
    <w:p w14:paraId="12F0DAC9" w14:textId="77777777" w:rsidR="00B46184" w:rsidRPr="00B46184" w:rsidRDefault="00B46184" w:rsidP="00B46184">
      <w:pPr>
        <w:widowControl w:val="0"/>
        <w:jc w:val="center"/>
        <w:rPr>
          <w:rFonts w:eastAsia="Times New Roman" w:cs="Times New Roman"/>
          <w:sz w:val="24"/>
          <w:szCs w:val="28"/>
          <w:lang w:eastAsia="ru-RU"/>
        </w:rPr>
      </w:pPr>
      <w:r w:rsidRPr="00B46184">
        <w:rPr>
          <w:rFonts w:eastAsia="Times New Roman" w:cs="Times New Roman"/>
          <w:sz w:val="24"/>
          <w:szCs w:val="28"/>
          <w:lang w:eastAsia="ru-RU"/>
        </w:rPr>
        <w:t>ПРЕДПИСАНИЕ</w:t>
      </w:r>
    </w:p>
    <w:p w14:paraId="3D060F6F" w14:textId="77777777" w:rsidR="00B46184" w:rsidRPr="00B46184" w:rsidRDefault="00B46184" w:rsidP="00B46184">
      <w:pPr>
        <w:widowControl w:val="0"/>
        <w:jc w:val="center"/>
        <w:rPr>
          <w:rFonts w:eastAsia="Times New Roman" w:cs="Times New Roman"/>
          <w:szCs w:val="28"/>
          <w:lang w:eastAsia="ru-RU"/>
        </w:rPr>
      </w:pPr>
      <w:r w:rsidRPr="00B46184">
        <w:rPr>
          <w:rFonts w:eastAsia="Times New Roman" w:cs="Times New Roman"/>
          <w:szCs w:val="28"/>
          <w:lang w:eastAsia="ru-RU"/>
        </w:rPr>
        <w:br/>
        <w:t>_____________________________________________________________________________________________________________________________</w:t>
      </w:r>
      <w:r w:rsidRPr="00B46184">
        <w:rPr>
          <w:rFonts w:eastAsia="Times New Roman" w:cs="Times New Roman"/>
          <w:szCs w:val="28"/>
          <w:lang w:eastAsia="ru-RU"/>
        </w:rPr>
        <w:br/>
      </w:r>
      <w:r w:rsidRPr="00B46184">
        <w:rPr>
          <w:rFonts w:eastAsia="Times New Roman" w:cs="Times New Roman"/>
          <w:i/>
          <w:sz w:val="22"/>
          <w:lang w:eastAsia="ru-RU"/>
        </w:rPr>
        <w:t>(указывается полное наименование контролируемого лица в дательном падеже)</w:t>
      </w:r>
      <w:r w:rsidRPr="00B46184">
        <w:rPr>
          <w:rFonts w:eastAsia="Times New Roman" w:cs="Times New Roman"/>
          <w:sz w:val="22"/>
          <w:lang w:eastAsia="ru-RU"/>
        </w:rPr>
        <w:br/>
        <w:t>об устранении выявленных нарушений обязательных требований</w:t>
      </w:r>
      <w:r w:rsidRPr="00B46184">
        <w:rPr>
          <w:rFonts w:eastAsia="Times New Roman" w:cs="Times New Roman"/>
          <w:szCs w:val="28"/>
          <w:lang w:eastAsia="ru-RU"/>
        </w:rPr>
        <w:br/>
      </w:r>
    </w:p>
    <w:p w14:paraId="2C8AFAEE" w14:textId="77777777" w:rsidR="00B46184" w:rsidRPr="00B46184" w:rsidRDefault="00B46184" w:rsidP="00B46184">
      <w:pPr>
        <w:widowControl w:val="0"/>
        <w:ind w:left="1985" w:hanging="1985"/>
        <w:jc w:val="center"/>
        <w:rPr>
          <w:rFonts w:eastAsia="Times New Roman" w:cs="Times New Roman"/>
          <w:i/>
          <w:sz w:val="22"/>
          <w:lang w:eastAsia="ru-RU"/>
        </w:rPr>
      </w:pPr>
      <w:r w:rsidRPr="00B46184">
        <w:rPr>
          <w:rFonts w:eastAsia="Times New Roman" w:cs="Times New Roman"/>
          <w:sz w:val="24"/>
          <w:szCs w:val="24"/>
          <w:lang w:eastAsia="ru-RU"/>
        </w:rPr>
        <w:t>По результатам</w:t>
      </w:r>
      <w:r w:rsidRPr="00B46184">
        <w:rPr>
          <w:rFonts w:eastAsia="Times New Roman" w:cs="Times New Roman"/>
          <w:szCs w:val="28"/>
          <w:lang w:eastAsia="ru-RU"/>
        </w:rPr>
        <w:t xml:space="preserve"> ____________________________________________________,</w:t>
      </w:r>
      <w:r w:rsidRPr="00B46184">
        <w:rPr>
          <w:rFonts w:eastAsia="Times New Roman" w:cs="Times New Roman"/>
          <w:szCs w:val="28"/>
          <w:lang w:eastAsia="ru-RU"/>
        </w:rPr>
        <w:br/>
      </w:r>
      <w:r w:rsidRPr="00B46184">
        <w:rPr>
          <w:rFonts w:eastAsia="Times New Roman" w:cs="Times New Roman"/>
          <w:i/>
          <w:sz w:val="22"/>
          <w:lang w:eastAsia="ru-RU"/>
        </w:rPr>
        <w:t>(указываются вид и форма контрольного мероприятия в соответствии</w:t>
      </w:r>
    </w:p>
    <w:p w14:paraId="6AC93BA0" w14:textId="77777777" w:rsidR="00B46184" w:rsidRPr="00B46184" w:rsidRDefault="00B46184" w:rsidP="00B46184">
      <w:pPr>
        <w:widowControl w:val="0"/>
        <w:ind w:left="1985" w:hanging="1985"/>
        <w:jc w:val="center"/>
        <w:rPr>
          <w:rFonts w:eastAsia="Times New Roman" w:cs="Times New Roman"/>
          <w:szCs w:val="28"/>
          <w:lang w:eastAsia="ru-RU"/>
        </w:rPr>
      </w:pPr>
      <w:r w:rsidRPr="00B46184">
        <w:rPr>
          <w:rFonts w:eastAsia="Times New Roman" w:cs="Times New Roman"/>
          <w:i/>
          <w:sz w:val="22"/>
          <w:lang w:eastAsia="ru-RU"/>
        </w:rPr>
        <w:t xml:space="preserve">                                         с решением Контрольного органа)</w:t>
      </w:r>
      <w:r w:rsidRPr="00B46184">
        <w:rPr>
          <w:rFonts w:eastAsia="Times New Roman" w:cs="Times New Roman"/>
          <w:szCs w:val="28"/>
          <w:lang w:eastAsia="ru-RU"/>
        </w:rPr>
        <w:br/>
      </w:r>
    </w:p>
    <w:p w14:paraId="450147AF" w14:textId="77777777" w:rsidR="00B46184" w:rsidRPr="00B46184" w:rsidRDefault="00B46184" w:rsidP="00B46184">
      <w:pPr>
        <w:widowControl w:val="0"/>
        <w:rPr>
          <w:rFonts w:eastAsia="Times New Roman" w:cs="Times New Roman"/>
          <w:szCs w:val="28"/>
          <w:lang w:eastAsia="ru-RU"/>
        </w:rPr>
      </w:pPr>
      <w:r w:rsidRPr="00B46184">
        <w:rPr>
          <w:rFonts w:eastAsia="Times New Roman" w:cs="Times New Roman"/>
          <w:sz w:val="24"/>
          <w:szCs w:val="28"/>
          <w:lang w:eastAsia="ru-RU"/>
        </w:rPr>
        <w:t>проведенной</w:t>
      </w:r>
      <w:r w:rsidRPr="00B46184">
        <w:rPr>
          <w:rFonts w:eastAsia="Times New Roman" w:cs="Times New Roman"/>
          <w:szCs w:val="28"/>
          <w:lang w:eastAsia="ru-RU"/>
        </w:rPr>
        <w:t xml:space="preserve"> ______________________________________________________,</w:t>
      </w:r>
      <w:r w:rsidRPr="00B46184">
        <w:rPr>
          <w:rFonts w:eastAsia="Times New Roman" w:cs="Times New Roman"/>
          <w:szCs w:val="28"/>
          <w:lang w:eastAsia="ru-RU"/>
        </w:rPr>
        <w:br/>
      </w:r>
      <w:r w:rsidRPr="00B46184">
        <w:rPr>
          <w:rFonts w:eastAsia="Times New Roman" w:cs="Times New Roman"/>
          <w:i/>
          <w:sz w:val="22"/>
          <w:lang w:eastAsia="ru-RU"/>
        </w:rPr>
        <w:t xml:space="preserve">                                                (указывается полное наименование контрольного органа)</w:t>
      </w:r>
      <w:r w:rsidRPr="00B46184">
        <w:rPr>
          <w:rFonts w:eastAsia="Times New Roman" w:cs="Times New Roman"/>
          <w:szCs w:val="28"/>
          <w:lang w:eastAsia="ru-RU"/>
        </w:rPr>
        <w:br/>
      </w:r>
      <w:r w:rsidRPr="00B46184">
        <w:rPr>
          <w:rFonts w:eastAsia="Times New Roman" w:cs="Times New Roman"/>
          <w:sz w:val="24"/>
          <w:szCs w:val="28"/>
          <w:lang w:eastAsia="ru-RU"/>
        </w:rPr>
        <w:t>в отношении</w:t>
      </w:r>
      <w:r w:rsidRPr="00B46184">
        <w:rPr>
          <w:rFonts w:eastAsia="Times New Roman" w:cs="Times New Roman"/>
          <w:szCs w:val="28"/>
          <w:lang w:eastAsia="ru-RU"/>
        </w:rPr>
        <w:t xml:space="preserve"> ______________________________________________________</w:t>
      </w:r>
    </w:p>
    <w:p w14:paraId="5D27E767" w14:textId="77777777" w:rsidR="00B46184" w:rsidRPr="00B46184" w:rsidRDefault="00B46184" w:rsidP="00B46184">
      <w:pPr>
        <w:widowControl w:val="0"/>
        <w:ind w:left="1701"/>
        <w:jc w:val="center"/>
        <w:rPr>
          <w:rFonts w:eastAsia="Times New Roman" w:cs="Times New Roman"/>
          <w:szCs w:val="28"/>
          <w:lang w:eastAsia="ru-RU"/>
        </w:rPr>
      </w:pPr>
      <w:r w:rsidRPr="00B46184">
        <w:rPr>
          <w:rFonts w:eastAsia="Times New Roman" w:cs="Times New Roman"/>
          <w:i/>
          <w:sz w:val="22"/>
          <w:lang w:eastAsia="ru-RU"/>
        </w:rPr>
        <w:t>(указывается полное наименование контролируемого лица)</w:t>
      </w:r>
      <w:r w:rsidRPr="00B46184">
        <w:rPr>
          <w:rFonts w:eastAsia="Times New Roman" w:cs="Times New Roman"/>
          <w:szCs w:val="28"/>
          <w:lang w:eastAsia="ru-RU"/>
        </w:rPr>
        <w:br/>
      </w:r>
    </w:p>
    <w:p w14:paraId="5EE54AA9" w14:textId="77777777" w:rsidR="00B46184" w:rsidRPr="00B46184" w:rsidRDefault="00B46184" w:rsidP="00B46184">
      <w:pPr>
        <w:widowControl w:val="0"/>
        <w:rPr>
          <w:rFonts w:eastAsia="Times New Roman" w:cs="Times New Roman"/>
          <w:sz w:val="24"/>
          <w:szCs w:val="28"/>
          <w:lang w:eastAsia="ru-RU"/>
        </w:rPr>
      </w:pPr>
      <w:r w:rsidRPr="00B46184">
        <w:rPr>
          <w:rFonts w:eastAsia="Times New Roman" w:cs="Times New Roman"/>
          <w:sz w:val="24"/>
          <w:szCs w:val="28"/>
          <w:lang w:eastAsia="ru-RU"/>
        </w:rPr>
        <w:t>в период с «__» _______________ 20__ г. по «__» _______________ 20__ г.</w:t>
      </w:r>
      <w:r w:rsidRPr="00B46184">
        <w:rPr>
          <w:rFonts w:eastAsia="Times New Roman" w:cs="Times New Roman"/>
          <w:sz w:val="24"/>
          <w:szCs w:val="28"/>
          <w:lang w:eastAsia="ru-RU"/>
        </w:rPr>
        <w:br/>
      </w:r>
    </w:p>
    <w:p w14:paraId="1D6E12FB" w14:textId="77777777" w:rsidR="00B46184" w:rsidRPr="00B46184" w:rsidRDefault="00B46184" w:rsidP="00B46184">
      <w:pPr>
        <w:widowControl w:val="0"/>
        <w:jc w:val="both"/>
        <w:rPr>
          <w:rFonts w:eastAsia="Times New Roman" w:cs="Times New Roman"/>
          <w:i/>
          <w:sz w:val="22"/>
          <w:lang w:eastAsia="ru-RU"/>
        </w:rPr>
      </w:pPr>
      <w:r w:rsidRPr="00B46184">
        <w:rPr>
          <w:rFonts w:eastAsia="Times New Roman" w:cs="Times New Roman"/>
          <w:sz w:val="24"/>
          <w:szCs w:val="28"/>
          <w:lang w:eastAsia="ru-RU"/>
        </w:rPr>
        <w:t>на основании _______________________________________________________________</w:t>
      </w:r>
      <w:r w:rsidRPr="00B46184">
        <w:rPr>
          <w:rFonts w:eastAsia="Times New Roman" w:cs="Times New Roman"/>
          <w:sz w:val="24"/>
          <w:szCs w:val="28"/>
          <w:lang w:eastAsia="ru-RU"/>
        </w:rPr>
        <w:br/>
      </w:r>
      <w:r w:rsidRPr="00B46184">
        <w:rPr>
          <w:rFonts w:eastAsia="Times New Roman" w:cs="Times New Roman"/>
          <w:i/>
          <w:sz w:val="22"/>
          <w:lang w:eastAsia="ru-RU"/>
        </w:rPr>
        <w:t xml:space="preserve">                                    (указываются наименование и реквизиты акта Контрольного органа</w:t>
      </w:r>
      <w:r w:rsidRPr="00B46184">
        <w:rPr>
          <w:rFonts w:eastAsia="Times New Roman" w:cs="Times New Roman"/>
          <w:i/>
          <w:sz w:val="22"/>
          <w:lang w:eastAsia="ru-RU"/>
        </w:rPr>
        <w:br/>
        <w:t xml:space="preserve">                                                  о проведении контрольного мероприятия)</w:t>
      </w:r>
    </w:p>
    <w:p w14:paraId="22DAFC01" w14:textId="77777777" w:rsidR="00B46184" w:rsidRPr="00B46184" w:rsidRDefault="00B46184" w:rsidP="00B46184">
      <w:pPr>
        <w:widowControl w:val="0"/>
        <w:jc w:val="both"/>
        <w:rPr>
          <w:rFonts w:eastAsia="Times New Roman" w:cs="Times New Roman"/>
          <w:szCs w:val="28"/>
          <w:lang w:eastAsia="ru-RU"/>
        </w:rPr>
      </w:pPr>
      <w:r w:rsidRPr="00B46184">
        <w:rPr>
          <w:rFonts w:eastAsia="Times New Roman" w:cs="Times New Roman"/>
          <w:sz w:val="24"/>
          <w:szCs w:val="28"/>
          <w:lang w:eastAsia="ru-RU"/>
        </w:rPr>
        <w:t>выявлены нарушения обязательных требований ________________ законодательства:</w:t>
      </w:r>
    </w:p>
    <w:p w14:paraId="46027D84" w14:textId="77777777" w:rsidR="00B46184" w:rsidRPr="00B46184" w:rsidRDefault="00B46184" w:rsidP="00B46184">
      <w:pPr>
        <w:widowControl w:val="0"/>
        <w:jc w:val="both"/>
        <w:rPr>
          <w:rFonts w:eastAsia="Times New Roman" w:cs="Times New Roman"/>
          <w:szCs w:val="28"/>
          <w:lang w:eastAsia="ru-RU"/>
        </w:rPr>
      </w:pPr>
      <w:r w:rsidRPr="00B46184">
        <w:rPr>
          <w:rFonts w:eastAsia="Times New Roman" w:cs="Times New Roman"/>
          <w:sz w:val="24"/>
          <w:szCs w:val="28"/>
          <w:lang w:eastAsia="ru-RU"/>
        </w:rPr>
        <w:lastRenderedPageBreak/>
        <w:t>___________________________________________________________________________</w:t>
      </w:r>
    </w:p>
    <w:p w14:paraId="689611E8" w14:textId="77777777" w:rsidR="00B46184" w:rsidRPr="00B46184" w:rsidRDefault="00B46184" w:rsidP="00B46184">
      <w:pPr>
        <w:widowControl w:val="0"/>
        <w:jc w:val="center"/>
        <w:rPr>
          <w:rFonts w:eastAsia="Times New Roman" w:cs="Times New Roman"/>
          <w:i/>
          <w:sz w:val="22"/>
          <w:lang w:eastAsia="ru-RU"/>
        </w:rPr>
      </w:pPr>
      <w:r w:rsidRPr="00B46184">
        <w:rPr>
          <w:rFonts w:eastAsia="Times New Roman" w:cs="Times New Roman"/>
          <w:i/>
          <w:sz w:val="22"/>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039F321" w14:textId="77777777" w:rsidR="00B46184" w:rsidRPr="00B46184" w:rsidRDefault="00B46184" w:rsidP="00B46184">
      <w:pPr>
        <w:widowControl w:val="0"/>
        <w:jc w:val="center"/>
        <w:rPr>
          <w:rFonts w:eastAsia="Times New Roman" w:cs="Times New Roman"/>
          <w:i/>
          <w:sz w:val="22"/>
          <w:lang w:eastAsia="ru-RU"/>
        </w:rPr>
      </w:pPr>
    </w:p>
    <w:p w14:paraId="2A3130E0" w14:textId="77777777" w:rsidR="00B46184" w:rsidRPr="00B46184" w:rsidRDefault="00B46184" w:rsidP="00B46184">
      <w:pPr>
        <w:widowControl w:val="0"/>
        <w:jc w:val="both"/>
        <w:rPr>
          <w:rFonts w:eastAsia="Times New Roman" w:cs="Times New Roman"/>
          <w:sz w:val="24"/>
          <w:szCs w:val="24"/>
          <w:lang w:eastAsia="ru-RU"/>
        </w:rPr>
      </w:pPr>
      <w:r w:rsidRPr="00B46184">
        <w:rPr>
          <w:rFonts w:eastAsia="Times New Roman" w:cs="Times New Roman"/>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w:t>
      </w:r>
      <w:r w:rsidRPr="00B46184">
        <w:rPr>
          <w:rFonts w:eastAsia="Times New Roman" w:cs="Times New Roman"/>
          <w:sz w:val="24"/>
          <w:szCs w:val="24"/>
          <w:lang w:eastAsia="ru-RU"/>
        </w:rPr>
        <w:br/>
        <w:t>и муниципальном контроле в Российской Федерации» управление имущественных</w:t>
      </w:r>
      <w:r w:rsidRPr="00B46184">
        <w:rPr>
          <w:rFonts w:eastAsia="Times New Roman" w:cs="Times New Roman"/>
          <w:sz w:val="24"/>
          <w:szCs w:val="24"/>
          <w:lang w:eastAsia="ru-RU"/>
        </w:rPr>
        <w:br/>
        <w:t>и земельных отношений администрации Грачевского муниципального округа Ставропольского края</w:t>
      </w:r>
    </w:p>
    <w:p w14:paraId="3C2CCCD4" w14:textId="77777777" w:rsidR="00B46184" w:rsidRPr="00B46184" w:rsidRDefault="00B46184" w:rsidP="00B46184">
      <w:pPr>
        <w:widowControl w:val="0"/>
        <w:jc w:val="center"/>
        <w:rPr>
          <w:rFonts w:eastAsia="Times New Roman" w:cs="Times New Roman"/>
          <w:szCs w:val="28"/>
          <w:lang w:eastAsia="ru-RU"/>
        </w:rPr>
      </w:pPr>
    </w:p>
    <w:p w14:paraId="1DBAB77C" w14:textId="77777777" w:rsidR="00B46184" w:rsidRPr="00B46184" w:rsidRDefault="00B46184" w:rsidP="00B46184">
      <w:pPr>
        <w:widowControl w:val="0"/>
        <w:jc w:val="center"/>
        <w:rPr>
          <w:rFonts w:eastAsia="Times New Roman" w:cs="Times New Roman"/>
          <w:sz w:val="24"/>
          <w:szCs w:val="28"/>
          <w:lang w:eastAsia="ru-RU"/>
        </w:rPr>
      </w:pPr>
      <w:r w:rsidRPr="00B46184">
        <w:rPr>
          <w:rFonts w:eastAsia="Times New Roman" w:cs="Times New Roman"/>
          <w:sz w:val="24"/>
          <w:szCs w:val="28"/>
          <w:lang w:eastAsia="ru-RU"/>
        </w:rPr>
        <w:t>ПРЕДПИСЫВАЕТ:</w:t>
      </w:r>
    </w:p>
    <w:p w14:paraId="1F1DDB0D" w14:textId="77777777" w:rsidR="00B46184" w:rsidRPr="00B46184" w:rsidRDefault="00B46184" w:rsidP="00B46184">
      <w:pPr>
        <w:widowControl w:val="0"/>
        <w:jc w:val="center"/>
        <w:rPr>
          <w:rFonts w:eastAsia="Times New Roman" w:cs="Times New Roman"/>
          <w:sz w:val="24"/>
          <w:szCs w:val="28"/>
          <w:lang w:eastAsia="ru-RU"/>
        </w:rPr>
      </w:pPr>
    </w:p>
    <w:p w14:paraId="576954BE"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sz w:val="24"/>
          <w:szCs w:val="28"/>
          <w:lang w:eastAsia="ru-RU"/>
        </w:rPr>
        <w:t>Устранить выявленные нарушения обязательных требований в срок до</w:t>
      </w:r>
      <w:r w:rsidRPr="00B46184">
        <w:rPr>
          <w:rFonts w:eastAsia="Times New Roman" w:cs="Times New Roman"/>
          <w:sz w:val="24"/>
          <w:szCs w:val="28"/>
          <w:lang w:eastAsia="ru-RU"/>
        </w:rPr>
        <w:br/>
        <w:t>«______» ______________ 20_____ г. включительно.</w:t>
      </w:r>
    </w:p>
    <w:p w14:paraId="7EE4E0C0" w14:textId="77777777" w:rsidR="00B46184" w:rsidRPr="00B46184" w:rsidRDefault="00B46184" w:rsidP="00B46184">
      <w:pPr>
        <w:widowControl w:val="0"/>
        <w:jc w:val="both"/>
        <w:rPr>
          <w:rFonts w:eastAsia="Times New Roman" w:cs="Times New Roman"/>
          <w:sz w:val="24"/>
          <w:szCs w:val="28"/>
          <w:lang w:eastAsia="ru-RU"/>
        </w:rPr>
      </w:pPr>
    </w:p>
    <w:p w14:paraId="2D8F1CE3"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sz w:val="24"/>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654031C" w14:textId="77777777" w:rsidR="00B46184" w:rsidRPr="00B46184" w:rsidRDefault="00B46184" w:rsidP="00B46184">
      <w:pPr>
        <w:widowControl w:val="0"/>
        <w:jc w:val="both"/>
        <w:rPr>
          <w:rFonts w:eastAsia="Times New Roman" w:cs="Times New Roman"/>
          <w:sz w:val="24"/>
          <w:szCs w:val="28"/>
          <w:lang w:eastAsia="ru-RU"/>
        </w:rPr>
      </w:pPr>
    </w:p>
    <w:p w14:paraId="4008306C" w14:textId="77777777" w:rsidR="00B46184" w:rsidRPr="00B46184" w:rsidRDefault="00B46184" w:rsidP="00B46184">
      <w:pPr>
        <w:widowControl w:val="0"/>
        <w:rPr>
          <w:rFonts w:eastAsia="Times New Roman" w:cs="Times New Roman"/>
          <w:sz w:val="24"/>
          <w:szCs w:val="28"/>
          <w:lang w:eastAsia="ru-RU"/>
        </w:rPr>
      </w:pPr>
      <w:r w:rsidRPr="00B46184">
        <w:rPr>
          <w:rFonts w:eastAsia="Times New Roman" w:cs="Times New Roman"/>
          <w:sz w:val="24"/>
          <w:szCs w:val="28"/>
          <w:lang w:eastAsia="ru-RU"/>
        </w:rPr>
        <w:t>О результатах исполнения настоящего Предписания</w:t>
      </w:r>
    </w:p>
    <w:p w14:paraId="1536849E" w14:textId="77777777" w:rsidR="00B46184" w:rsidRPr="00B46184" w:rsidRDefault="00B46184" w:rsidP="00B46184">
      <w:pPr>
        <w:widowControl w:val="0"/>
        <w:rPr>
          <w:rFonts w:eastAsia="Times New Roman" w:cs="Times New Roman"/>
          <w:szCs w:val="28"/>
          <w:lang w:eastAsia="ru-RU"/>
        </w:rPr>
      </w:pPr>
      <w:r w:rsidRPr="00B46184">
        <w:rPr>
          <w:rFonts w:eastAsia="Times New Roman" w:cs="Times New Roman"/>
          <w:szCs w:val="28"/>
          <w:lang w:eastAsia="ru-RU"/>
        </w:rPr>
        <w:t>________________________________________________________________</w:t>
      </w:r>
    </w:p>
    <w:p w14:paraId="678A4BA8"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i/>
          <w:sz w:val="22"/>
          <w:lang w:eastAsia="ru-RU"/>
        </w:rPr>
        <w:t xml:space="preserve">                                      (указывается полное наименование контролируемого лица)</w:t>
      </w:r>
      <w:r w:rsidRPr="00B46184">
        <w:rPr>
          <w:rFonts w:eastAsia="Times New Roman" w:cs="Times New Roman"/>
          <w:szCs w:val="28"/>
          <w:lang w:eastAsia="ru-RU"/>
        </w:rPr>
        <w:br/>
      </w:r>
      <w:r w:rsidRPr="00B46184">
        <w:rPr>
          <w:rFonts w:eastAsia="Times New Roman" w:cs="Times New Roman"/>
          <w:sz w:val="24"/>
          <w:szCs w:val="28"/>
          <w:lang w:eastAsia="ru-RU"/>
        </w:rPr>
        <w:t>вправе проинформировать управление имущественных и земельных отношений администрации Грачевского муниципального округа Ставропольского края</w:t>
      </w:r>
    </w:p>
    <w:p w14:paraId="3F8556F4" w14:textId="77777777" w:rsidR="00B46184" w:rsidRPr="00B46184" w:rsidRDefault="00B46184" w:rsidP="00B46184">
      <w:pPr>
        <w:widowControl w:val="0"/>
        <w:jc w:val="center"/>
        <w:rPr>
          <w:rFonts w:eastAsia="Times New Roman" w:cs="Times New Roman"/>
          <w:i/>
          <w:sz w:val="22"/>
          <w:lang w:eastAsia="ru-RU"/>
        </w:rPr>
      </w:pPr>
      <w:r w:rsidRPr="00B46184">
        <w:rPr>
          <w:rFonts w:eastAsia="Times New Roman" w:cs="Times New Roman"/>
          <w:i/>
          <w:sz w:val="22"/>
          <w:lang w:eastAsia="ru-RU"/>
        </w:rPr>
        <w:t>(указывается полное наименование контрольного органа)</w:t>
      </w:r>
    </w:p>
    <w:p w14:paraId="7965B032"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sz w:val="24"/>
          <w:szCs w:val="28"/>
          <w:lang w:eastAsia="ru-RU"/>
        </w:rPr>
        <w:t>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4D255B09" w14:textId="77777777" w:rsidR="00B46184" w:rsidRPr="00B46184" w:rsidRDefault="00B46184" w:rsidP="00B46184">
      <w:pPr>
        <w:widowControl w:val="0"/>
        <w:contextualSpacing/>
        <w:jc w:val="both"/>
        <w:rPr>
          <w:rFonts w:eastAsia="Times New Roman" w:cs="Calibri"/>
          <w:color w:val="000000"/>
          <w:szCs w:val="28"/>
          <w:lang w:eastAsia="ru-RU"/>
        </w:rPr>
      </w:pPr>
    </w:p>
    <w:p w14:paraId="2D223F43" w14:textId="77777777" w:rsidR="00B46184" w:rsidRPr="00B46184" w:rsidRDefault="00B46184" w:rsidP="00B46184">
      <w:pPr>
        <w:widowControl w:val="0"/>
        <w:ind w:firstLine="540"/>
        <w:contextualSpacing/>
        <w:jc w:val="both"/>
        <w:rPr>
          <w:rFonts w:eastAsia="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2689"/>
        <w:gridCol w:w="283"/>
        <w:gridCol w:w="2835"/>
        <w:gridCol w:w="284"/>
        <w:gridCol w:w="2970"/>
      </w:tblGrid>
      <w:tr w:rsidR="00B46184" w:rsidRPr="00B46184" w14:paraId="4D59B71C" w14:textId="77777777" w:rsidTr="00FF2E58">
        <w:tc>
          <w:tcPr>
            <w:tcW w:w="2689" w:type="dxa"/>
            <w:tcBorders>
              <w:bottom w:val="single" w:sz="4" w:space="0" w:color="auto"/>
            </w:tcBorders>
            <w:tcMar>
              <w:top w:w="102" w:type="dxa"/>
              <w:left w:w="62" w:type="dxa"/>
              <w:bottom w:w="102" w:type="dxa"/>
              <w:right w:w="62" w:type="dxa"/>
            </w:tcMar>
          </w:tcPr>
          <w:p w14:paraId="15E1C2C3" w14:textId="77777777" w:rsidR="00B46184" w:rsidRPr="00B46184" w:rsidRDefault="00B46184" w:rsidP="00B46184">
            <w:pPr>
              <w:widowControl w:val="0"/>
              <w:contextualSpacing/>
              <w:rPr>
                <w:rFonts w:eastAsia="Times New Roman" w:cs="Times New Roman"/>
                <w:color w:val="000000"/>
                <w:sz w:val="24"/>
                <w:szCs w:val="20"/>
                <w:lang w:eastAsia="ru-RU"/>
              </w:rPr>
            </w:pPr>
          </w:p>
        </w:tc>
        <w:tc>
          <w:tcPr>
            <w:tcW w:w="283" w:type="dxa"/>
          </w:tcPr>
          <w:p w14:paraId="10F96904" w14:textId="77777777" w:rsidR="00B46184" w:rsidRPr="00B46184" w:rsidRDefault="00B46184" w:rsidP="00B46184">
            <w:pPr>
              <w:widowControl w:val="0"/>
              <w:contextualSpacing/>
              <w:rPr>
                <w:rFonts w:eastAsia="Times New Roman" w:cs="Times New Roman"/>
                <w:color w:val="000000"/>
                <w:sz w:val="24"/>
                <w:szCs w:val="20"/>
                <w:lang w:eastAsia="ru-RU"/>
              </w:rPr>
            </w:pPr>
          </w:p>
        </w:tc>
        <w:tc>
          <w:tcPr>
            <w:tcW w:w="2835" w:type="dxa"/>
            <w:tcBorders>
              <w:bottom w:val="single" w:sz="4" w:space="0" w:color="auto"/>
            </w:tcBorders>
            <w:tcMar>
              <w:top w:w="102" w:type="dxa"/>
              <w:left w:w="62" w:type="dxa"/>
              <w:bottom w:w="102" w:type="dxa"/>
              <w:right w:w="62" w:type="dxa"/>
            </w:tcMar>
          </w:tcPr>
          <w:p w14:paraId="4B3E7E71" w14:textId="77777777" w:rsidR="00B46184" w:rsidRPr="00B46184" w:rsidRDefault="00B46184" w:rsidP="00B46184">
            <w:pPr>
              <w:widowControl w:val="0"/>
              <w:contextualSpacing/>
              <w:rPr>
                <w:rFonts w:eastAsia="Times New Roman" w:cs="Times New Roman"/>
                <w:color w:val="000000"/>
                <w:sz w:val="24"/>
                <w:szCs w:val="20"/>
                <w:lang w:eastAsia="ru-RU"/>
              </w:rPr>
            </w:pPr>
          </w:p>
        </w:tc>
        <w:tc>
          <w:tcPr>
            <w:tcW w:w="284" w:type="dxa"/>
          </w:tcPr>
          <w:p w14:paraId="37859389" w14:textId="77777777" w:rsidR="00B46184" w:rsidRPr="00B46184" w:rsidRDefault="00B46184" w:rsidP="00B46184">
            <w:pPr>
              <w:widowControl w:val="0"/>
              <w:ind w:firstLine="720"/>
              <w:contextualSpacing/>
              <w:jc w:val="center"/>
              <w:rPr>
                <w:rFonts w:eastAsia="Times New Roman" w:cs="Times New Roman"/>
                <w:color w:val="000000"/>
                <w:sz w:val="24"/>
                <w:szCs w:val="20"/>
                <w:lang w:eastAsia="ru-RU"/>
              </w:rPr>
            </w:pPr>
          </w:p>
        </w:tc>
        <w:tc>
          <w:tcPr>
            <w:tcW w:w="2970" w:type="dxa"/>
            <w:tcBorders>
              <w:bottom w:val="single" w:sz="4" w:space="0" w:color="auto"/>
            </w:tcBorders>
            <w:tcMar>
              <w:top w:w="102" w:type="dxa"/>
              <w:left w:w="62" w:type="dxa"/>
              <w:bottom w:w="102" w:type="dxa"/>
              <w:right w:w="62" w:type="dxa"/>
            </w:tcMar>
          </w:tcPr>
          <w:p w14:paraId="1A79CA7C" w14:textId="77777777" w:rsidR="00B46184" w:rsidRPr="00B46184" w:rsidRDefault="00B46184" w:rsidP="00B46184">
            <w:pPr>
              <w:widowControl w:val="0"/>
              <w:ind w:firstLine="720"/>
              <w:contextualSpacing/>
              <w:jc w:val="center"/>
              <w:rPr>
                <w:rFonts w:eastAsia="Times New Roman" w:cs="Times New Roman"/>
                <w:color w:val="000000"/>
                <w:sz w:val="24"/>
                <w:szCs w:val="20"/>
                <w:lang w:eastAsia="ru-RU"/>
              </w:rPr>
            </w:pPr>
          </w:p>
        </w:tc>
      </w:tr>
      <w:tr w:rsidR="00B46184" w:rsidRPr="00B46184" w14:paraId="5933FF7A" w14:textId="77777777" w:rsidTr="00FF2E58">
        <w:tc>
          <w:tcPr>
            <w:tcW w:w="2689" w:type="dxa"/>
            <w:tcBorders>
              <w:top w:val="single" w:sz="4" w:space="0" w:color="auto"/>
            </w:tcBorders>
            <w:tcMar>
              <w:top w:w="102" w:type="dxa"/>
              <w:left w:w="62" w:type="dxa"/>
              <w:bottom w:w="102" w:type="dxa"/>
              <w:right w:w="62" w:type="dxa"/>
            </w:tcMar>
          </w:tcPr>
          <w:p w14:paraId="05D292A1" w14:textId="77777777" w:rsidR="00B46184" w:rsidRPr="00B46184" w:rsidRDefault="00B46184" w:rsidP="00B46184">
            <w:pPr>
              <w:widowControl w:val="0"/>
              <w:contextualSpacing/>
              <w:jc w:val="center"/>
              <w:rPr>
                <w:rFonts w:eastAsia="Times New Roman" w:cs="Times New Roman"/>
                <w:i/>
                <w:sz w:val="22"/>
                <w:lang w:eastAsia="ru-RU"/>
              </w:rPr>
            </w:pPr>
            <w:r w:rsidRPr="00B46184">
              <w:rPr>
                <w:rFonts w:eastAsia="Times New Roman" w:cs="Times New Roman"/>
                <w:i/>
                <w:sz w:val="22"/>
                <w:lang w:eastAsia="ru-RU"/>
              </w:rPr>
              <w:t>(должность лица, уполномоченного</w:t>
            </w:r>
          </w:p>
          <w:p w14:paraId="7A4FDBB7" w14:textId="77777777" w:rsidR="00B46184" w:rsidRPr="00B46184" w:rsidRDefault="00B46184" w:rsidP="00B46184">
            <w:pPr>
              <w:widowControl w:val="0"/>
              <w:contextualSpacing/>
              <w:jc w:val="center"/>
              <w:rPr>
                <w:rFonts w:eastAsia="Times New Roman" w:cs="Times New Roman"/>
                <w:i/>
                <w:color w:val="000000"/>
                <w:sz w:val="22"/>
                <w:vertAlign w:val="superscript"/>
                <w:lang w:eastAsia="ru-RU"/>
              </w:rPr>
            </w:pPr>
            <w:r w:rsidRPr="00B46184">
              <w:rPr>
                <w:rFonts w:eastAsia="Times New Roman" w:cs="Times New Roman"/>
                <w:i/>
                <w:spacing w:val="-4"/>
                <w:sz w:val="22"/>
                <w:lang w:eastAsia="ru-RU"/>
              </w:rPr>
              <w:t>на проведение контрольных</w:t>
            </w:r>
            <w:r w:rsidRPr="00B46184">
              <w:rPr>
                <w:rFonts w:eastAsia="Times New Roman" w:cs="Times New Roman"/>
                <w:i/>
                <w:sz w:val="22"/>
                <w:lang w:eastAsia="ru-RU"/>
              </w:rPr>
              <w:t xml:space="preserve"> мероприятий)</w:t>
            </w:r>
          </w:p>
        </w:tc>
        <w:tc>
          <w:tcPr>
            <w:tcW w:w="283" w:type="dxa"/>
          </w:tcPr>
          <w:p w14:paraId="64ACE248" w14:textId="77777777" w:rsidR="00B46184" w:rsidRPr="00B46184" w:rsidRDefault="00B46184" w:rsidP="00B46184">
            <w:pPr>
              <w:widowControl w:val="0"/>
              <w:contextualSpacing/>
              <w:jc w:val="center"/>
              <w:rPr>
                <w:rFonts w:eastAsia="Times New Roman" w:cs="Times New Roman"/>
                <w:color w:val="000000"/>
                <w:sz w:val="24"/>
                <w:szCs w:val="20"/>
                <w:vertAlign w:val="superscript"/>
                <w:lang w:eastAsia="ru-RU"/>
              </w:rPr>
            </w:pPr>
          </w:p>
        </w:tc>
        <w:tc>
          <w:tcPr>
            <w:tcW w:w="2835" w:type="dxa"/>
            <w:tcBorders>
              <w:top w:val="single" w:sz="4" w:space="0" w:color="auto"/>
            </w:tcBorders>
            <w:tcMar>
              <w:top w:w="102" w:type="dxa"/>
              <w:left w:w="62" w:type="dxa"/>
              <w:bottom w:w="102" w:type="dxa"/>
              <w:right w:w="62" w:type="dxa"/>
            </w:tcMar>
          </w:tcPr>
          <w:p w14:paraId="5771C616" w14:textId="77777777" w:rsidR="00B46184" w:rsidRPr="00B46184" w:rsidRDefault="00B46184" w:rsidP="00B46184">
            <w:pPr>
              <w:widowControl w:val="0"/>
              <w:contextualSpacing/>
              <w:jc w:val="center"/>
              <w:rPr>
                <w:rFonts w:eastAsia="Times New Roman" w:cs="Times New Roman"/>
                <w:i/>
                <w:sz w:val="22"/>
                <w:lang w:eastAsia="ru-RU"/>
              </w:rPr>
            </w:pPr>
            <w:r w:rsidRPr="00B46184">
              <w:rPr>
                <w:rFonts w:eastAsia="Times New Roman" w:cs="Times New Roman"/>
                <w:i/>
                <w:sz w:val="22"/>
                <w:lang w:eastAsia="ru-RU"/>
              </w:rPr>
              <w:t>(подпись должностного лица, уполномоченного</w:t>
            </w:r>
            <w:r w:rsidRPr="00B46184">
              <w:rPr>
                <w:rFonts w:eastAsia="Times New Roman" w:cs="Times New Roman"/>
                <w:i/>
                <w:sz w:val="22"/>
                <w:lang w:eastAsia="ru-RU"/>
              </w:rPr>
              <w:br/>
              <w:t>на проведение контрольных мероприятий)</w:t>
            </w:r>
          </w:p>
        </w:tc>
        <w:tc>
          <w:tcPr>
            <w:tcW w:w="284" w:type="dxa"/>
          </w:tcPr>
          <w:p w14:paraId="42C92357" w14:textId="77777777" w:rsidR="00B46184" w:rsidRPr="00B46184" w:rsidRDefault="00B46184" w:rsidP="00B46184">
            <w:pPr>
              <w:widowControl w:val="0"/>
              <w:contextualSpacing/>
              <w:jc w:val="center"/>
              <w:rPr>
                <w:rFonts w:eastAsia="Times New Roman" w:cs="Times New Roman"/>
                <w:i/>
                <w:sz w:val="22"/>
                <w:lang w:eastAsia="ru-RU"/>
              </w:rPr>
            </w:pPr>
          </w:p>
        </w:tc>
        <w:tc>
          <w:tcPr>
            <w:tcW w:w="2970" w:type="dxa"/>
            <w:tcBorders>
              <w:top w:val="single" w:sz="4" w:space="0" w:color="auto"/>
            </w:tcBorders>
            <w:tcMar>
              <w:top w:w="102" w:type="dxa"/>
              <w:left w:w="62" w:type="dxa"/>
              <w:bottom w:w="102" w:type="dxa"/>
              <w:right w:w="62" w:type="dxa"/>
            </w:tcMar>
          </w:tcPr>
          <w:p w14:paraId="395DA948" w14:textId="77777777" w:rsidR="00B46184" w:rsidRPr="00B46184" w:rsidRDefault="00B46184" w:rsidP="00B46184">
            <w:pPr>
              <w:widowControl w:val="0"/>
              <w:contextualSpacing/>
              <w:jc w:val="center"/>
              <w:rPr>
                <w:rFonts w:eastAsia="Times New Roman" w:cs="Times New Roman"/>
                <w:i/>
                <w:sz w:val="22"/>
                <w:lang w:eastAsia="ru-RU"/>
              </w:rPr>
            </w:pPr>
            <w:r w:rsidRPr="00B46184">
              <w:rPr>
                <w:rFonts w:eastAsia="Times New Roman" w:cs="Times New Roman"/>
                <w:i/>
                <w:sz w:val="22"/>
                <w:lang w:eastAsia="ru-RU"/>
              </w:rPr>
              <w:t>(фамилия, имя, отчество (при наличии) должностного лица, уполномоченного на проведение контрольных мероприятий)</w:t>
            </w:r>
          </w:p>
        </w:tc>
      </w:tr>
    </w:tbl>
    <w:p w14:paraId="3ADCE0BC" w14:textId="77777777" w:rsidR="00B46184" w:rsidRPr="00B46184" w:rsidRDefault="00B46184" w:rsidP="00B46184">
      <w:pPr>
        <w:rPr>
          <w:rFonts w:eastAsia="Times New Roman" w:cs="Times New Roman"/>
          <w:szCs w:val="28"/>
          <w:lang w:eastAsia="ru-RU"/>
        </w:rPr>
      </w:pPr>
    </w:p>
    <w:p w14:paraId="46A657F9" w14:textId="77777777" w:rsidR="00B46184" w:rsidRPr="00B46184" w:rsidRDefault="00B46184" w:rsidP="00B46184">
      <w:pPr>
        <w:widowControl w:val="0"/>
        <w:autoSpaceDE w:val="0"/>
        <w:autoSpaceDN w:val="0"/>
        <w:adjustRightInd w:val="0"/>
        <w:ind w:firstLine="540"/>
        <w:jc w:val="right"/>
        <w:rPr>
          <w:rFonts w:eastAsia="Times New Roman" w:cs="Times New Roman"/>
          <w:szCs w:val="28"/>
          <w:lang w:eastAsia="ru-RU"/>
        </w:rPr>
      </w:pPr>
    </w:p>
    <w:p w14:paraId="7689D6D4" w14:textId="77777777" w:rsidR="00B46184" w:rsidRPr="00B46184" w:rsidRDefault="00B46184" w:rsidP="00B46184">
      <w:pPr>
        <w:widowControl w:val="0"/>
        <w:autoSpaceDE w:val="0"/>
        <w:autoSpaceDN w:val="0"/>
        <w:adjustRightInd w:val="0"/>
        <w:ind w:firstLine="540"/>
        <w:jc w:val="right"/>
        <w:rPr>
          <w:rFonts w:eastAsia="Times New Roman" w:cs="Times New Roman"/>
          <w:szCs w:val="28"/>
          <w:lang w:eastAsia="ru-RU"/>
        </w:rPr>
      </w:pPr>
    </w:p>
    <w:p w14:paraId="7ED83E40" w14:textId="77777777" w:rsidR="001A7455" w:rsidRPr="00514D0D" w:rsidRDefault="001A7455" w:rsidP="00651731">
      <w:pPr>
        <w:ind w:firstLine="851"/>
        <w:jc w:val="both"/>
      </w:pPr>
    </w:p>
    <w:p w14:paraId="6B8CE12E" w14:textId="77777777" w:rsidR="00E13604" w:rsidRDefault="00E13604" w:rsidP="00801590">
      <w:pPr>
        <w:jc w:val="both"/>
      </w:pPr>
    </w:p>
    <w:p w14:paraId="2C40C39B" w14:textId="77777777" w:rsidR="005E0EA2" w:rsidRDefault="005E0EA2" w:rsidP="00801590">
      <w:pPr>
        <w:jc w:val="both"/>
      </w:pPr>
    </w:p>
    <w:p w14:paraId="5D88A764" w14:textId="77777777" w:rsidR="005E0EA2" w:rsidRDefault="005E0EA2" w:rsidP="00801590">
      <w:pPr>
        <w:jc w:val="both"/>
      </w:pPr>
    </w:p>
    <w:p w14:paraId="02F19BA4" w14:textId="77777777" w:rsidR="005E0EA2" w:rsidRDefault="005E0EA2" w:rsidP="00801590">
      <w:pPr>
        <w:jc w:val="both"/>
      </w:pPr>
    </w:p>
    <w:p w14:paraId="54F7A0BE" w14:textId="77777777" w:rsidR="005E0EA2" w:rsidRDefault="005E0EA2" w:rsidP="00801590">
      <w:pPr>
        <w:jc w:val="both"/>
      </w:pPr>
    </w:p>
    <w:p w14:paraId="027EA2BC" w14:textId="77777777" w:rsidR="005E0EA2" w:rsidRDefault="005E0EA2" w:rsidP="00801590">
      <w:pPr>
        <w:jc w:val="both"/>
      </w:pPr>
    </w:p>
    <w:p w14:paraId="5A9D98AE" w14:textId="77777777" w:rsidR="005E0EA2" w:rsidRDefault="005E0EA2" w:rsidP="00801590">
      <w:pPr>
        <w:jc w:val="both"/>
      </w:pPr>
    </w:p>
    <w:p w14:paraId="29FE4B3C" w14:textId="77777777" w:rsidR="005E0EA2" w:rsidRDefault="005E0EA2" w:rsidP="00801590">
      <w:pPr>
        <w:jc w:val="both"/>
      </w:pPr>
    </w:p>
    <w:p w14:paraId="5AD83EF4" w14:textId="77777777" w:rsidR="005E0EA2" w:rsidRDefault="005E0EA2" w:rsidP="00801590">
      <w:pPr>
        <w:jc w:val="both"/>
      </w:pPr>
    </w:p>
    <w:p w14:paraId="116E018B" w14:textId="77777777" w:rsidR="005E0EA2" w:rsidRDefault="005E0EA2" w:rsidP="00801590">
      <w:pPr>
        <w:jc w:val="both"/>
      </w:pPr>
    </w:p>
    <w:p w14:paraId="0B638E7C" w14:textId="77777777" w:rsidR="005E0EA2" w:rsidRDefault="005E0EA2" w:rsidP="00801590">
      <w:pPr>
        <w:jc w:val="both"/>
      </w:pPr>
    </w:p>
    <w:p w14:paraId="53A8EA78" w14:textId="4F92AA83" w:rsidR="005E0EA2" w:rsidRPr="00D66C13" w:rsidRDefault="005E0EA2" w:rsidP="005E0EA2">
      <w:pPr>
        <w:widowControl w:val="0"/>
        <w:autoSpaceDE w:val="0"/>
        <w:autoSpaceDN w:val="0"/>
        <w:adjustRightInd w:val="0"/>
        <w:spacing w:line="240" w:lineRule="exact"/>
        <w:ind w:left="4536"/>
        <w:jc w:val="center"/>
        <w:outlineLvl w:val="1"/>
        <w:rPr>
          <w:rFonts w:eastAsia="Times New Roman" w:cs="Times New Roman"/>
          <w:szCs w:val="28"/>
          <w:lang w:eastAsia="ru-RU"/>
        </w:rPr>
      </w:pPr>
      <w:r>
        <w:tab/>
      </w:r>
      <w:r w:rsidRPr="00D66C13">
        <w:rPr>
          <w:rFonts w:eastAsia="Times New Roman" w:cs="Times New Roman"/>
          <w:szCs w:val="28"/>
          <w:lang w:eastAsia="ru-RU"/>
        </w:rPr>
        <w:t xml:space="preserve">Приложение № </w:t>
      </w:r>
      <w:r>
        <w:rPr>
          <w:rFonts w:eastAsia="Times New Roman" w:cs="Times New Roman"/>
          <w:szCs w:val="28"/>
          <w:lang w:eastAsia="ru-RU"/>
        </w:rPr>
        <w:t>3</w:t>
      </w:r>
    </w:p>
    <w:p w14:paraId="1237D304" w14:textId="77777777" w:rsidR="005E0EA2" w:rsidRPr="00D66C13" w:rsidRDefault="005E0EA2" w:rsidP="005E0EA2">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к Положению о муниципальном</w:t>
      </w:r>
    </w:p>
    <w:p w14:paraId="1FC8051B" w14:textId="77777777" w:rsidR="005E0EA2" w:rsidRDefault="005E0EA2" w:rsidP="005E0EA2">
      <w:pPr>
        <w:tabs>
          <w:tab w:val="left" w:pos="7140"/>
        </w:tabs>
        <w:spacing w:line="240" w:lineRule="exact"/>
        <w:jc w:val="right"/>
        <w:rPr>
          <w:rFonts w:cs="Times New Roman"/>
          <w:szCs w:val="28"/>
        </w:rPr>
      </w:pPr>
      <w:r w:rsidRPr="00D66C13">
        <w:rPr>
          <w:rFonts w:eastAsia="Times New Roman" w:cs="Times New Roman"/>
          <w:szCs w:val="28"/>
          <w:lang w:eastAsia="ru-RU"/>
        </w:rPr>
        <w:t xml:space="preserve">контроле </w:t>
      </w:r>
      <w:r>
        <w:rPr>
          <w:rFonts w:cs="Times New Roman"/>
          <w:szCs w:val="28"/>
        </w:rPr>
        <w:t xml:space="preserve">на автомобильном транспорте, </w:t>
      </w:r>
    </w:p>
    <w:p w14:paraId="47834F59" w14:textId="33534000" w:rsidR="005E0EA2" w:rsidRDefault="005E0EA2" w:rsidP="005E0EA2">
      <w:pPr>
        <w:tabs>
          <w:tab w:val="left" w:pos="7140"/>
        </w:tabs>
        <w:spacing w:line="240" w:lineRule="exact"/>
        <w:rPr>
          <w:rFonts w:cs="Times New Roman"/>
          <w:szCs w:val="28"/>
        </w:rPr>
      </w:pPr>
      <w:r>
        <w:rPr>
          <w:rFonts w:cs="Times New Roman"/>
          <w:szCs w:val="28"/>
        </w:rPr>
        <w:t xml:space="preserve">                                                                 городском наземном электрическом</w:t>
      </w:r>
    </w:p>
    <w:p w14:paraId="568642FD" w14:textId="77BE9021" w:rsidR="005E0EA2" w:rsidRDefault="005E0EA2" w:rsidP="005E0EA2">
      <w:pPr>
        <w:tabs>
          <w:tab w:val="left" w:pos="7140"/>
        </w:tabs>
        <w:spacing w:line="240" w:lineRule="exact"/>
        <w:rPr>
          <w:rFonts w:cs="Times New Roman"/>
          <w:szCs w:val="28"/>
        </w:rPr>
      </w:pPr>
      <w:r>
        <w:rPr>
          <w:rFonts w:cs="Times New Roman"/>
          <w:szCs w:val="28"/>
        </w:rPr>
        <w:t xml:space="preserve">                                                                 транспорте и в дорожном хозяйстве в </w:t>
      </w:r>
    </w:p>
    <w:p w14:paraId="3D4C3C61" w14:textId="247B33E2" w:rsidR="005E0EA2" w:rsidRDefault="005E0EA2" w:rsidP="005E0EA2">
      <w:pPr>
        <w:tabs>
          <w:tab w:val="left" w:pos="7140"/>
        </w:tabs>
        <w:spacing w:line="240" w:lineRule="exact"/>
        <w:jc w:val="center"/>
        <w:rPr>
          <w:rFonts w:cs="Times New Roman"/>
          <w:szCs w:val="28"/>
        </w:rPr>
      </w:pPr>
      <w:r>
        <w:rPr>
          <w:rFonts w:cs="Times New Roman"/>
          <w:szCs w:val="28"/>
        </w:rPr>
        <w:t xml:space="preserve">                                                         Г</w:t>
      </w:r>
      <w:r w:rsidRPr="00457D9C">
        <w:rPr>
          <w:rFonts w:cs="Times New Roman"/>
          <w:szCs w:val="28"/>
        </w:rPr>
        <w:t>рачевско</w:t>
      </w:r>
      <w:r>
        <w:rPr>
          <w:rFonts w:cs="Times New Roman"/>
          <w:szCs w:val="28"/>
        </w:rPr>
        <w:t>м</w:t>
      </w:r>
      <w:r w:rsidRPr="00457D9C">
        <w:rPr>
          <w:rFonts w:cs="Times New Roman"/>
          <w:szCs w:val="28"/>
        </w:rPr>
        <w:t xml:space="preserve"> муниципально</w:t>
      </w:r>
      <w:r>
        <w:rPr>
          <w:rFonts w:cs="Times New Roman"/>
          <w:szCs w:val="28"/>
        </w:rPr>
        <w:t>м</w:t>
      </w:r>
      <w:r w:rsidRPr="00457D9C">
        <w:rPr>
          <w:rFonts w:cs="Times New Roman"/>
          <w:szCs w:val="28"/>
        </w:rPr>
        <w:t xml:space="preserve"> округ</w:t>
      </w:r>
      <w:r>
        <w:rPr>
          <w:rFonts w:cs="Times New Roman"/>
          <w:szCs w:val="28"/>
        </w:rPr>
        <w:t>е</w:t>
      </w:r>
      <w:r w:rsidRPr="00457D9C">
        <w:rPr>
          <w:rFonts w:cs="Times New Roman"/>
          <w:szCs w:val="28"/>
        </w:rPr>
        <w:t xml:space="preserve"> </w:t>
      </w:r>
    </w:p>
    <w:p w14:paraId="2B8F42F8" w14:textId="6DF5287C" w:rsidR="005E0EA2" w:rsidRDefault="005E0EA2" w:rsidP="005E0EA2">
      <w:pPr>
        <w:tabs>
          <w:tab w:val="left" w:pos="7140"/>
        </w:tabs>
        <w:spacing w:line="240" w:lineRule="exact"/>
        <w:jc w:val="center"/>
        <w:rPr>
          <w:rFonts w:cs="Times New Roman"/>
          <w:szCs w:val="28"/>
        </w:rPr>
      </w:pPr>
      <w:r>
        <w:rPr>
          <w:rFonts w:cs="Times New Roman"/>
          <w:szCs w:val="28"/>
        </w:rPr>
        <w:t xml:space="preserve">                                  С</w:t>
      </w:r>
      <w:r w:rsidRPr="00457D9C">
        <w:rPr>
          <w:rFonts w:cs="Times New Roman"/>
          <w:szCs w:val="28"/>
        </w:rPr>
        <w:t>тавропольского края</w:t>
      </w:r>
    </w:p>
    <w:p w14:paraId="7B629D7F" w14:textId="77777777" w:rsidR="004B61A6" w:rsidRDefault="004B61A6" w:rsidP="005E0EA2">
      <w:pPr>
        <w:tabs>
          <w:tab w:val="left" w:pos="7140"/>
        </w:tabs>
        <w:spacing w:line="240" w:lineRule="exact"/>
        <w:jc w:val="center"/>
        <w:rPr>
          <w:rFonts w:cs="Times New Roman"/>
          <w:szCs w:val="28"/>
        </w:rPr>
      </w:pPr>
    </w:p>
    <w:p w14:paraId="09205E53" w14:textId="77777777" w:rsidR="004B61A6" w:rsidRDefault="004B61A6" w:rsidP="005E0EA2">
      <w:pPr>
        <w:tabs>
          <w:tab w:val="left" w:pos="7140"/>
        </w:tabs>
        <w:spacing w:line="240" w:lineRule="exact"/>
        <w:jc w:val="center"/>
        <w:rPr>
          <w:rFonts w:cs="Times New Roman"/>
          <w:szCs w:val="28"/>
        </w:rPr>
      </w:pPr>
    </w:p>
    <w:p w14:paraId="7ED0E75C" w14:textId="77777777" w:rsidR="004B61A6" w:rsidRPr="004B61A6" w:rsidRDefault="004B61A6" w:rsidP="004B61A6">
      <w:pPr>
        <w:widowControl w:val="0"/>
        <w:jc w:val="center"/>
        <w:rPr>
          <w:rFonts w:eastAsia="Times New Roman" w:cs="Times New Roman"/>
          <w:i/>
          <w:sz w:val="8"/>
          <w:szCs w:val="8"/>
          <w:lang w:eastAsia="ru-RU"/>
        </w:rPr>
      </w:pPr>
      <w:r w:rsidRPr="004B61A6">
        <w:rPr>
          <w:rFonts w:eastAsia="Times New Roman" w:cs="Times New Roman"/>
          <w:szCs w:val="28"/>
          <w:lang w:eastAsia="ru-RU"/>
        </w:rPr>
        <w:t>Ключевые показатели муниципального контроля и их целевые значения, индикативные показатели</w:t>
      </w:r>
    </w:p>
    <w:p w14:paraId="2F48A32B" w14:textId="77777777" w:rsidR="004B61A6" w:rsidRPr="004B61A6" w:rsidRDefault="004B61A6" w:rsidP="004B61A6">
      <w:pPr>
        <w:widowControl w:val="0"/>
        <w:jc w:val="both"/>
        <w:rPr>
          <w:rFonts w:eastAsia="Times New Roman" w:cs="Times New Roman"/>
          <w:sz w:val="8"/>
          <w:szCs w:val="8"/>
          <w:lang w:eastAsia="ru-RU"/>
        </w:rPr>
      </w:pPr>
      <w:r w:rsidRPr="004B61A6">
        <w:rPr>
          <w:rFonts w:eastAsia="Times New Roman" w:cs="Times New Roman"/>
          <w:i/>
          <w:szCs w:val="28"/>
          <w:lang w:eastAsia="ru-RU"/>
        </w:rPr>
        <w:tab/>
      </w:r>
    </w:p>
    <w:p w14:paraId="10A86E15" w14:textId="77777777" w:rsidR="004B61A6" w:rsidRPr="004B61A6" w:rsidRDefault="004B61A6" w:rsidP="004B61A6">
      <w:pPr>
        <w:widowControl w:val="0"/>
        <w:jc w:val="both"/>
        <w:rPr>
          <w:rFonts w:eastAsia="Times New Roman" w:cs="Times New Roman"/>
          <w:szCs w:val="28"/>
          <w:lang w:eastAsia="ru-RU"/>
        </w:rPr>
      </w:pPr>
      <w:r w:rsidRPr="004B61A6">
        <w:rPr>
          <w:rFonts w:eastAsia="Times New Roman" w:cs="Times New Roman"/>
          <w:szCs w:val="28"/>
          <w:lang w:eastAsia="ru-RU"/>
        </w:rPr>
        <w:tab/>
      </w:r>
      <w:r w:rsidRPr="004B61A6">
        <w:rPr>
          <w:rFonts w:eastAsia="Times New Roman" w:cs="Times New Roman"/>
          <w:szCs w:val="28"/>
          <w:lang w:eastAsia="ru-RU"/>
        </w:rPr>
        <w:tab/>
      </w:r>
    </w:p>
    <w:tbl>
      <w:tblPr>
        <w:tblW w:w="9556"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587"/>
      </w:tblGrid>
      <w:tr w:rsidR="004B61A6" w:rsidRPr="004B61A6" w14:paraId="5D90C0C0" w14:textId="77777777" w:rsidTr="00FF2E58">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893DDB8" w14:textId="77777777" w:rsidR="004B61A6" w:rsidRPr="004B61A6" w:rsidRDefault="004B61A6" w:rsidP="004B61A6">
            <w:pPr>
              <w:ind w:left="15" w:hanging="105"/>
              <w:jc w:val="center"/>
              <w:textAlignment w:val="baseline"/>
              <w:rPr>
                <w:rFonts w:ascii="Segoe UI" w:eastAsia="Times New Roman" w:hAnsi="Segoe UI" w:cs="Segoe UI"/>
                <w:color w:val="000000"/>
                <w:sz w:val="18"/>
                <w:szCs w:val="18"/>
                <w:lang w:eastAsia="ru-RU"/>
              </w:rPr>
            </w:pPr>
            <w:r w:rsidRPr="004B61A6">
              <w:rPr>
                <w:rFonts w:eastAsia="Times New Roman" w:cs="Times New Roman"/>
                <w:bCs/>
                <w:color w:val="000000"/>
                <w:sz w:val="24"/>
                <w:szCs w:val="24"/>
                <w:lang w:eastAsia="ru-RU"/>
              </w:rPr>
              <w:t>Ключевые показатели</w:t>
            </w:r>
            <w:r w:rsidRPr="004B61A6">
              <w:rPr>
                <w:rFonts w:eastAsia="Times New Roman" w:cs="Times New Roman"/>
                <w:color w:val="000000"/>
                <w:sz w:val="24"/>
                <w:szCs w:val="24"/>
                <w:lang w:eastAsia="ru-RU"/>
              </w:rPr>
              <w:t>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4BAD9743" w14:textId="77777777" w:rsidR="004B61A6" w:rsidRPr="004B61A6" w:rsidRDefault="004B61A6" w:rsidP="004B61A6">
            <w:pPr>
              <w:ind w:left="15" w:hanging="105"/>
              <w:jc w:val="center"/>
              <w:textAlignment w:val="baseline"/>
              <w:rPr>
                <w:rFonts w:ascii="Segoe UI" w:eastAsia="Times New Roman" w:hAnsi="Segoe UI" w:cs="Segoe UI"/>
                <w:color w:val="000000"/>
                <w:sz w:val="18"/>
                <w:szCs w:val="18"/>
                <w:lang w:eastAsia="ru-RU"/>
              </w:rPr>
            </w:pPr>
            <w:r w:rsidRPr="004B61A6">
              <w:rPr>
                <w:rFonts w:eastAsia="Times New Roman" w:cs="Times New Roman"/>
                <w:bCs/>
                <w:color w:val="000000"/>
                <w:sz w:val="24"/>
                <w:szCs w:val="24"/>
                <w:lang w:eastAsia="ru-RU"/>
              </w:rPr>
              <w:t>Целевые значения</w:t>
            </w:r>
            <w:r w:rsidRPr="004B61A6">
              <w:rPr>
                <w:rFonts w:eastAsia="Times New Roman" w:cs="Times New Roman"/>
                <w:color w:val="000000"/>
                <w:sz w:val="24"/>
                <w:szCs w:val="24"/>
                <w:lang w:eastAsia="ru-RU"/>
              </w:rPr>
              <w:t> </w:t>
            </w:r>
          </w:p>
        </w:tc>
      </w:tr>
      <w:tr w:rsidR="004B61A6" w:rsidRPr="004B61A6" w14:paraId="3F897BC2"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53F76AB"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устраненных нарушений из числа выявленных нарушений обязательных требований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3EB84DB2"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70-80% </w:t>
            </w:r>
          </w:p>
        </w:tc>
      </w:tr>
      <w:tr w:rsidR="004B61A6" w:rsidRPr="004B61A6" w14:paraId="7DE4D6FA"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85D9001"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586A37A0"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0% </w:t>
            </w:r>
          </w:p>
        </w:tc>
      </w:tr>
      <w:tr w:rsidR="004B61A6" w:rsidRPr="004B61A6" w14:paraId="17D3A3FE"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F183D90"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отмененных результатов контрольных (надзорных) мероприятий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6FFEAA2E"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0% </w:t>
            </w:r>
          </w:p>
        </w:tc>
      </w:tr>
      <w:tr w:rsidR="004B61A6" w:rsidRPr="004B61A6" w14:paraId="31F41644"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D4715BA"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внесенных судебных решений  </w:t>
            </w:r>
            <w:r w:rsidRPr="004B61A6">
              <w:rPr>
                <w:rFonts w:eastAsia="Times New Roman" w:cs="Times New Roman"/>
                <w:color w:val="000000"/>
                <w:sz w:val="24"/>
                <w:szCs w:val="24"/>
                <w:lang w:eastAsia="ru-RU"/>
              </w:rPr>
              <w:br/>
              <w:t>о назначении административного наказания  </w:t>
            </w:r>
            <w:r w:rsidRPr="004B61A6">
              <w:rPr>
                <w:rFonts w:eastAsia="Times New Roman" w:cs="Times New Roman"/>
                <w:color w:val="000000"/>
                <w:sz w:val="24"/>
                <w:szCs w:val="24"/>
                <w:lang w:eastAsia="ru-RU"/>
              </w:rPr>
              <w:br/>
              <w:t>по материалам органа муниципального контроля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1B193ADE"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95% </w:t>
            </w:r>
          </w:p>
        </w:tc>
      </w:tr>
      <w:tr w:rsidR="004B61A6" w:rsidRPr="004B61A6" w14:paraId="66852F25"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C06EA58"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3059224A"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0% </w:t>
            </w:r>
          </w:p>
        </w:tc>
      </w:tr>
    </w:tbl>
    <w:p w14:paraId="1E6E9C79" w14:textId="77777777" w:rsidR="004B61A6" w:rsidRPr="004B61A6" w:rsidRDefault="004B61A6" w:rsidP="004B61A6">
      <w:pPr>
        <w:jc w:val="center"/>
        <w:rPr>
          <w:rFonts w:eastAsia="Times New Roman" w:cs="Times New Roman"/>
          <w:szCs w:val="28"/>
          <w:lang w:eastAsia="ru-RU"/>
        </w:rPr>
      </w:pPr>
      <w:r w:rsidRPr="004B61A6">
        <w:rPr>
          <w:rFonts w:eastAsia="Times New Roman" w:cs="Times New Roman"/>
          <w:szCs w:val="28"/>
          <w:lang w:eastAsia="ru-RU"/>
        </w:rPr>
        <w:tab/>
      </w:r>
    </w:p>
    <w:p w14:paraId="1475955E" w14:textId="77777777" w:rsidR="004B61A6" w:rsidRPr="004B61A6" w:rsidRDefault="004B61A6" w:rsidP="004B61A6">
      <w:pPr>
        <w:jc w:val="center"/>
        <w:rPr>
          <w:rFonts w:eastAsia="Times New Roman" w:cs="Times New Roman"/>
          <w:color w:val="000000"/>
          <w:szCs w:val="28"/>
          <w:lang w:eastAsia="ru-RU"/>
        </w:rPr>
      </w:pPr>
      <w:r w:rsidRPr="004B61A6">
        <w:rPr>
          <w:rFonts w:eastAsia="Times New Roman" w:cs="Times New Roman"/>
          <w:color w:val="000000"/>
          <w:szCs w:val="28"/>
          <w:lang w:eastAsia="ru-RU"/>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4B61A6" w:rsidRPr="004B61A6" w14:paraId="4BD94B6B"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FEE98"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126F0"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Индикативные показатели, характеризующие параметры </w:t>
            </w:r>
          </w:p>
          <w:p w14:paraId="595FD0C7"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проведенных мероприятий</w:t>
            </w:r>
          </w:p>
        </w:tc>
      </w:tr>
      <w:tr w:rsidR="004B61A6" w:rsidRPr="004B61A6" w14:paraId="6F19FB7A"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F1BA4"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43F44"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BE1A1"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Ввн</w:t>
            </w:r>
            <w:proofErr w:type="spellEnd"/>
            <w:r w:rsidRPr="004B61A6">
              <w:rPr>
                <w:rFonts w:eastAsia="Times New Roman" w:cs="Times New Roman"/>
                <w:sz w:val="21"/>
                <w:szCs w:val="21"/>
                <w:lang w:eastAsia="ru-RU"/>
              </w:rPr>
              <w:t xml:space="preserve"> = (</w:t>
            </w:r>
            <w:proofErr w:type="spellStart"/>
            <w:r w:rsidRPr="004B61A6">
              <w:rPr>
                <w:rFonts w:eastAsia="Times New Roman" w:cs="Times New Roman"/>
                <w:sz w:val="21"/>
                <w:szCs w:val="21"/>
                <w:lang w:eastAsia="ru-RU"/>
              </w:rPr>
              <w:t>Рф</w:t>
            </w:r>
            <w:proofErr w:type="spellEnd"/>
            <w:r w:rsidRPr="004B61A6">
              <w:rPr>
                <w:rFonts w:eastAsia="Times New Roman" w:cs="Times New Roman"/>
                <w:sz w:val="21"/>
                <w:szCs w:val="21"/>
                <w:lang w:eastAsia="ru-RU"/>
              </w:rPr>
              <w:t xml:space="preserve"> / </w:t>
            </w:r>
            <w:proofErr w:type="spellStart"/>
            <w:r w:rsidRPr="004B61A6">
              <w:rPr>
                <w:rFonts w:eastAsia="Times New Roman" w:cs="Times New Roman"/>
                <w:sz w:val="21"/>
                <w:szCs w:val="21"/>
                <w:lang w:eastAsia="ru-RU"/>
              </w:rPr>
              <w:t>Рп</w:t>
            </w:r>
            <w:proofErr w:type="spellEnd"/>
            <w:r w:rsidRPr="004B61A6">
              <w:rPr>
                <w:rFonts w:eastAsia="Times New Roman" w:cs="Times New Roman"/>
                <w:sz w:val="21"/>
                <w:szCs w:val="21"/>
                <w:lang w:eastAsia="ru-RU"/>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BB3BC"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Ввн</w:t>
            </w:r>
            <w:proofErr w:type="spellEnd"/>
            <w:r w:rsidRPr="004B61A6">
              <w:rPr>
                <w:rFonts w:eastAsia="Times New Roman" w:cs="Times New Roman"/>
                <w:sz w:val="21"/>
                <w:szCs w:val="21"/>
                <w:lang w:eastAsia="ru-RU"/>
              </w:rPr>
              <w:t xml:space="preserve"> - выполняемость внеплановых проверок</w:t>
            </w:r>
          </w:p>
          <w:p w14:paraId="503AE965"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Рф</w:t>
            </w:r>
            <w:proofErr w:type="spellEnd"/>
            <w:r w:rsidRPr="004B61A6">
              <w:rPr>
                <w:rFonts w:eastAsia="Times New Roman" w:cs="Times New Roman"/>
                <w:sz w:val="21"/>
                <w:szCs w:val="21"/>
                <w:lang w:eastAsia="ru-RU"/>
              </w:rPr>
              <w:t xml:space="preserve"> - количество проведенных внеплановых проверок (ед.)</w:t>
            </w:r>
          </w:p>
          <w:p w14:paraId="7F18A71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Рп</w:t>
            </w:r>
            <w:proofErr w:type="spellEnd"/>
            <w:r w:rsidRPr="004B61A6">
              <w:rPr>
                <w:rFonts w:eastAsia="Times New Roman" w:cs="Times New Roman"/>
                <w:sz w:val="21"/>
                <w:szCs w:val="21"/>
                <w:lang w:eastAsia="ru-RU"/>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CE71F8"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F730DA"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Письма и жалобы, поступившие в Контрольный орган</w:t>
            </w:r>
          </w:p>
        </w:tc>
      </w:tr>
      <w:tr w:rsidR="004B61A6" w:rsidRPr="004B61A6" w14:paraId="2A7689A5" w14:textId="77777777" w:rsidTr="00FF2E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160D2"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C288A"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BFE37"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Ж x 100 / </w:t>
            </w:r>
            <w:proofErr w:type="spellStart"/>
            <w:r w:rsidRPr="004B61A6">
              <w:rPr>
                <w:rFonts w:eastAsia="Times New Roman" w:cs="Times New Roman"/>
                <w:sz w:val="21"/>
                <w:szCs w:val="21"/>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453C7"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Ж - количество жалоб (ед.)</w:t>
            </w:r>
          </w:p>
          <w:p w14:paraId="6FCEE44A"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Пф</w:t>
            </w:r>
            <w:proofErr w:type="spellEnd"/>
            <w:r w:rsidRPr="004B61A6">
              <w:rPr>
                <w:rFonts w:eastAsia="Times New Roman" w:cs="Times New Roman"/>
                <w:sz w:val="21"/>
                <w:szCs w:val="21"/>
                <w:lang w:eastAsia="ru-RU"/>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18D368"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3259C" w14:textId="77777777" w:rsidR="004B61A6" w:rsidRPr="004B61A6" w:rsidRDefault="004B61A6" w:rsidP="004B61A6">
            <w:pPr>
              <w:rPr>
                <w:rFonts w:eastAsia="Times New Roman" w:cs="Times New Roman"/>
                <w:sz w:val="21"/>
                <w:szCs w:val="21"/>
                <w:lang w:eastAsia="ru-RU"/>
              </w:rPr>
            </w:pPr>
          </w:p>
        </w:tc>
      </w:tr>
      <w:tr w:rsidR="004B61A6" w:rsidRPr="004B61A6" w14:paraId="3CE86D31"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8B4CB8"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lastRenderedPageBreak/>
              <w:t>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AF727"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85183"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Пн</w:t>
            </w:r>
            <w:proofErr w:type="spellEnd"/>
            <w:r w:rsidRPr="004B61A6">
              <w:rPr>
                <w:rFonts w:eastAsia="Times New Roman" w:cs="Times New Roman"/>
                <w:sz w:val="21"/>
                <w:szCs w:val="21"/>
                <w:lang w:eastAsia="ru-RU"/>
              </w:rPr>
              <w:t xml:space="preserve"> x 100 / </w:t>
            </w:r>
            <w:proofErr w:type="spellStart"/>
            <w:r w:rsidRPr="004B61A6">
              <w:rPr>
                <w:rFonts w:eastAsia="Times New Roman" w:cs="Times New Roman"/>
                <w:sz w:val="21"/>
                <w:szCs w:val="21"/>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BC6DC"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Пн</w:t>
            </w:r>
            <w:proofErr w:type="spellEnd"/>
            <w:r w:rsidRPr="004B61A6">
              <w:rPr>
                <w:rFonts w:eastAsia="Times New Roman" w:cs="Times New Roman"/>
                <w:sz w:val="21"/>
                <w:szCs w:val="21"/>
                <w:lang w:eastAsia="ru-RU"/>
              </w:rPr>
              <w:t xml:space="preserve"> - количество проверок, признанных недействительными (ед.)</w:t>
            </w:r>
          </w:p>
          <w:p w14:paraId="54A8CF92"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Пф</w:t>
            </w:r>
            <w:proofErr w:type="spellEnd"/>
            <w:r w:rsidRPr="004B61A6">
              <w:rPr>
                <w:rFonts w:eastAsia="Times New Roman" w:cs="Times New Roman"/>
                <w:sz w:val="21"/>
                <w:szCs w:val="21"/>
                <w:lang w:eastAsia="ru-RU"/>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FF239"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C5AE9" w14:textId="77777777" w:rsidR="004B61A6" w:rsidRPr="004B61A6" w:rsidRDefault="004B61A6" w:rsidP="004B61A6">
            <w:pPr>
              <w:rPr>
                <w:rFonts w:eastAsia="Times New Roman" w:cs="Times New Roman"/>
                <w:sz w:val="21"/>
                <w:szCs w:val="21"/>
                <w:lang w:eastAsia="ru-RU"/>
              </w:rPr>
            </w:pPr>
          </w:p>
        </w:tc>
      </w:tr>
      <w:tr w:rsidR="004B61A6" w:rsidRPr="004B61A6" w14:paraId="06C395EA"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1D4C1"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3BD5CB"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592E2"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По x 100 / </w:t>
            </w:r>
            <w:proofErr w:type="spellStart"/>
            <w:r w:rsidRPr="004B61A6">
              <w:rPr>
                <w:rFonts w:eastAsia="Times New Roman" w:cs="Times New Roman"/>
                <w:sz w:val="21"/>
                <w:szCs w:val="21"/>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09C2D"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По - проверки, не проведенные по причине отсутствия проверяемого лица (ед.)</w:t>
            </w:r>
          </w:p>
          <w:p w14:paraId="6A544D67"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Пф</w:t>
            </w:r>
            <w:proofErr w:type="spellEnd"/>
            <w:r w:rsidRPr="004B61A6">
              <w:rPr>
                <w:rFonts w:eastAsia="Times New Roman" w:cs="Times New Roman"/>
                <w:sz w:val="21"/>
                <w:szCs w:val="21"/>
                <w:lang w:eastAsia="ru-RU"/>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2A5E35"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6CDF69" w14:textId="77777777" w:rsidR="004B61A6" w:rsidRPr="004B61A6" w:rsidRDefault="004B61A6" w:rsidP="004B61A6">
            <w:pPr>
              <w:rPr>
                <w:rFonts w:eastAsia="Times New Roman" w:cs="Times New Roman"/>
                <w:sz w:val="21"/>
                <w:szCs w:val="21"/>
                <w:lang w:eastAsia="ru-RU"/>
              </w:rPr>
            </w:pPr>
          </w:p>
        </w:tc>
      </w:tr>
      <w:tr w:rsidR="004B61A6" w:rsidRPr="004B61A6" w14:paraId="0B7EA492"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AF286"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16C137"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F4036"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Кзо</w:t>
            </w:r>
            <w:proofErr w:type="spellEnd"/>
            <w:r w:rsidRPr="004B61A6">
              <w:rPr>
                <w:rFonts w:eastAsia="Times New Roman" w:cs="Times New Roman"/>
                <w:sz w:val="21"/>
                <w:szCs w:val="21"/>
                <w:lang w:eastAsia="ru-RU"/>
              </w:rPr>
              <w:t xml:space="preserve"> х 100 / </w:t>
            </w:r>
            <w:proofErr w:type="spellStart"/>
            <w:r w:rsidRPr="004B61A6">
              <w:rPr>
                <w:rFonts w:eastAsia="Times New Roman" w:cs="Times New Roman"/>
                <w:sz w:val="21"/>
                <w:szCs w:val="21"/>
                <w:lang w:eastAsia="ru-RU"/>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4F1A62"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Кзо</w:t>
            </w:r>
            <w:proofErr w:type="spellEnd"/>
            <w:r w:rsidRPr="004B61A6">
              <w:rPr>
                <w:rFonts w:eastAsia="Times New Roman" w:cs="Times New Roman"/>
                <w:sz w:val="21"/>
                <w:szCs w:val="21"/>
                <w:lang w:eastAsia="ru-RU"/>
              </w:rPr>
              <w:t xml:space="preserve"> - количество заявлений, по которым пришел отказ в согласовании (ед.)</w:t>
            </w:r>
          </w:p>
          <w:p w14:paraId="23B3CF0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Кпз</w:t>
            </w:r>
            <w:proofErr w:type="spellEnd"/>
            <w:r w:rsidRPr="004B61A6">
              <w:rPr>
                <w:rFonts w:eastAsia="Times New Roman" w:cs="Times New Roman"/>
                <w:sz w:val="21"/>
                <w:szCs w:val="21"/>
                <w:lang w:eastAsia="ru-RU"/>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95C6A"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B1C70" w14:textId="77777777" w:rsidR="004B61A6" w:rsidRPr="004B61A6" w:rsidRDefault="004B61A6" w:rsidP="004B61A6">
            <w:pPr>
              <w:rPr>
                <w:rFonts w:eastAsia="Times New Roman" w:cs="Times New Roman"/>
                <w:sz w:val="21"/>
                <w:szCs w:val="21"/>
                <w:lang w:eastAsia="ru-RU"/>
              </w:rPr>
            </w:pPr>
          </w:p>
        </w:tc>
      </w:tr>
      <w:tr w:rsidR="004B61A6" w:rsidRPr="004B61A6" w14:paraId="051130D3"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C2B24"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8FBD18"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64AAF"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Кнм</w:t>
            </w:r>
            <w:proofErr w:type="spellEnd"/>
            <w:r w:rsidRPr="004B61A6">
              <w:rPr>
                <w:rFonts w:eastAsia="Times New Roman" w:cs="Times New Roman"/>
                <w:sz w:val="21"/>
                <w:szCs w:val="21"/>
                <w:lang w:eastAsia="ru-RU"/>
              </w:rPr>
              <w:t xml:space="preserve"> х 100 / </w:t>
            </w:r>
            <w:proofErr w:type="spellStart"/>
            <w:r w:rsidRPr="004B61A6">
              <w:rPr>
                <w:rFonts w:eastAsia="Times New Roman" w:cs="Times New Roman"/>
                <w:sz w:val="21"/>
                <w:szCs w:val="21"/>
                <w:lang w:eastAsia="ru-RU"/>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C1D46"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 нм - количество материалов, направленных в уполномоченные органы (ед.)</w:t>
            </w:r>
          </w:p>
          <w:p w14:paraId="687BF07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Квн</w:t>
            </w:r>
            <w:proofErr w:type="spellEnd"/>
            <w:r w:rsidRPr="004B61A6">
              <w:rPr>
                <w:rFonts w:eastAsia="Times New Roman" w:cs="Times New Roman"/>
                <w:sz w:val="21"/>
                <w:szCs w:val="21"/>
                <w:lang w:eastAsia="ru-RU"/>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C46CCD"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EEC70" w14:textId="77777777" w:rsidR="004B61A6" w:rsidRPr="004B61A6" w:rsidRDefault="004B61A6" w:rsidP="004B61A6">
            <w:pPr>
              <w:rPr>
                <w:rFonts w:eastAsia="Times New Roman" w:cs="Times New Roman"/>
                <w:sz w:val="21"/>
                <w:szCs w:val="21"/>
                <w:lang w:eastAsia="ru-RU"/>
              </w:rPr>
            </w:pPr>
          </w:p>
        </w:tc>
      </w:tr>
      <w:tr w:rsidR="004B61A6" w:rsidRPr="004B61A6" w14:paraId="2E4F63C2"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AC19A"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321E92"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CB709F" w14:textId="77777777" w:rsidR="004B61A6" w:rsidRPr="004B61A6" w:rsidRDefault="004B61A6" w:rsidP="004B61A6">
            <w:pPr>
              <w:rPr>
                <w:rFonts w:eastAsia="Times New Roman" w:cs="Times New Roman"/>
                <w:sz w:val="21"/>
                <w:szCs w:val="21"/>
                <w:lang w:eastAsia="ru-RU"/>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C7CB2" w14:textId="77777777" w:rsidR="004B61A6" w:rsidRPr="004B61A6" w:rsidRDefault="004B61A6" w:rsidP="004B61A6">
            <w:pPr>
              <w:rPr>
                <w:rFonts w:eastAsia="Times New Roman" w:cs="Times New Roman"/>
                <w:sz w:val="21"/>
                <w:szCs w:val="21"/>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898F2"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0656A" w14:textId="77777777" w:rsidR="004B61A6" w:rsidRPr="004B61A6" w:rsidRDefault="004B61A6" w:rsidP="004B61A6">
            <w:pPr>
              <w:rPr>
                <w:rFonts w:eastAsia="Times New Roman" w:cs="Times New Roman"/>
                <w:sz w:val="21"/>
                <w:szCs w:val="21"/>
                <w:lang w:eastAsia="ru-RU"/>
              </w:rPr>
            </w:pPr>
          </w:p>
        </w:tc>
      </w:tr>
      <w:tr w:rsidR="004B61A6" w:rsidRPr="004B61A6" w14:paraId="715ACC62"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2D18F"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E2AC0"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Индикативные показатели, характеризующие объем задействованных трудовых ресурсов</w:t>
            </w:r>
          </w:p>
        </w:tc>
      </w:tr>
      <w:tr w:rsidR="004B61A6" w:rsidRPr="004B61A6" w14:paraId="68DDAB38"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FB420"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E1873"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CD209" w14:textId="77777777" w:rsidR="004B61A6" w:rsidRPr="004B61A6" w:rsidRDefault="004B61A6" w:rsidP="004B61A6">
            <w:pPr>
              <w:rPr>
                <w:rFonts w:eastAsia="Times New Roman" w:cs="Times New Roman"/>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29070" w14:textId="77777777" w:rsidR="004B61A6" w:rsidRPr="004B61A6" w:rsidRDefault="004B61A6" w:rsidP="004B61A6">
            <w:pPr>
              <w:rPr>
                <w:rFonts w:eastAsia="Times New Roman" w:cs="Times New Roman"/>
                <w:sz w:val="21"/>
                <w:szCs w:val="21"/>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C0B8E"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40B99" w14:textId="77777777" w:rsidR="004B61A6" w:rsidRPr="004B61A6" w:rsidRDefault="004B61A6" w:rsidP="004B61A6">
            <w:pPr>
              <w:rPr>
                <w:rFonts w:eastAsia="Times New Roman" w:cs="Times New Roman"/>
                <w:sz w:val="21"/>
                <w:szCs w:val="21"/>
                <w:lang w:eastAsia="ru-RU"/>
              </w:rPr>
            </w:pPr>
          </w:p>
        </w:tc>
      </w:tr>
      <w:tr w:rsidR="004B61A6" w:rsidRPr="004B61A6" w14:paraId="77BE3AC4"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E7DDB"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2EED5C"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4C21C"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Км / </w:t>
            </w:r>
            <w:proofErr w:type="spellStart"/>
            <w:r w:rsidRPr="004B61A6">
              <w:rPr>
                <w:rFonts w:eastAsia="Times New Roman" w:cs="Times New Roman"/>
                <w:sz w:val="21"/>
                <w:szCs w:val="21"/>
                <w:lang w:eastAsia="ru-RU"/>
              </w:rPr>
              <w:t>Кр</w:t>
            </w:r>
            <w:proofErr w:type="spellEnd"/>
            <w:r w:rsidRPr="004B61A6">
              <w:rPr>
                <w:rFonts w:eastAsia="Times New Roman" w:cs="Times New Roman"/>
                <w:sz w:val="21"/>
                <w:szCs w:val="21"/>
                <w:lang w:eastAsia="ru-RU"/>
              </w:rPr>
              <w:t xml:space="preserve">= </w:t>
            </w:r>
            <w:proofErr w:type="spellStart"/>
            <w:r w:rsidRPr="004B61A6">
              <w:rPr>
                <w:rFonts w:eastAsia="Times New Roman" w:cs="Times New Roman"/>
                <w:sz w:val="21"/>
                <w:szCs w:val="21"/>
                <w:lang w:eastAsia="ru-RU"/>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75DED"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Км - количество контрольных мероприятий (ед.)</w:t>
            </w:r>
          </w:p>
          <w:p w14:paraId="70CB17F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Кр</w:t>
            </w:r>
            <w:proofErr w:type="spellEnd"/>
            <w:r w:rsidRPr="004B61A6">
              <w:rPr>
                <w:rFonts w:eastAsia="Times New Roman" w:cs="Times New Roman"/>
                <w:sz w:val="21"/>
                <w:szCs w:val="21"/>
                <w:lang w:eastAsia="ru-RU"/>
              </w:rPr>
              <w:t xml:space="preserve"> - количество работников органа муниципального контроля (ед.)</w:t>
            </w:r>
          </w:p>
          <w:p w14:paraId="3A62B0BA"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Нк</w:t>
            </w:r>
            <w:proofErr w:type="spellEnd"/>
            <w:r w:rsidRPr="004B61A6">
              <w:rPr>
                <w:rFonts w:eastAsia="Times New Roman" w:cs="Times New Roman"/>
                <w:sz w:val="21"/>
                <w:szCs w:val="21"/>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29553" w14:textId="77777777" w:rsidR="004B61A6" w:rsidRPr="004B61A6" w:rsidRDefault="004B61A6" w:rsidP="004B61A6">
            <w:pPr>
              <w:rPr>
                <w:rFonts w:eastAsia="Times New Roman" w:cs="Times New Roman"/>
                <w:sz w:val="21"/>
                <w:szCs w:val="21"/>
                <w:lang w:eastAsia="ru-RU"/>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7957B" w14:textId="77777777" w:rsidR="004B61A6" w:rsidRPr="004B61A6" w:rsidRDefault="004B61A6" w:rsidP="004B61A6">
            <w:pPr>
              <w:rPr>
                <w:rFonts w:eastAsia="Times New Roman" w:cs="Times New Roman"/>
                <w:sz w:val="21"/>
                <w:szCs w:val="21"/>
                <w:lang w:eastAsia="ru-RU"/>
              </w:rPr>
            </w:pPr>
          </w:p>
        </w:tc>
      </w:tr>
    </w:tbl>
    <w:p w14:paraId="57E15C0D" w14:textId="77777777" w:rsidR="004B61A6" w:rsidRPr="004B61A6" w:rsidRDefault="004B61A6" w:rsidP="004B61A6">
      <w:pPr>
        <w:jc w:val="both"/>
        <w:rPr>
          <w:rFonts w:eastAsia="Times New Roman" w:cs="Times New Roman"/>
          <w:szCs w:val="28"/>
          <w:lang w:eastAsia="ru-RU"/>
        </w:rPr>
      </w:pPr>
    </w:p>
    <w:p w14:paraId="7B953975" w14:textId="77777777" w:rsidR="004B61A6" w:rsidRPr="004B61A6" w:rsidRDefault="004B61A6" w:rsidP="004B61A6">
      <w:pPr>
        <w:jc w:val="both"/>
        <w:rPr>
          <w:rFonts w:eastAsia="Times New Roman" w:cs="Times New Roman"/>
          <w:szCs w:val="28"/>
          <w:lang w:eastAsia="ru-RU"/>
        </w:rPr>
      </w:pPr>
    </w:p>
    <w:p w14:paraId="26CA3C6F" w14:textId="77777777" w:rsidR="004B61A6" w:rsidRPr="004B61A6" w:rsidRDefault="004B61A6" w:rsidP="004B61A6">
      <w:pPr>
        <w:widowControl w:val="0"/>
        <w:autoSpaceDE w:val="0"/>
        <w:autoSpaceDN w:val="0"/>
        <w:adjustRightInd w:val="0"/>
        <w:outlineLvl w:val="1"/>
        <w:rPr>
          <w:rFonts w:eastAsia="Times New Roman" w:cs="Times New Roman"/>
          <w:szCs w:val="28"/>
          <w:lang w:eastAsia="ru-RU"/>
        </w:rPr>
      </w:pPr>
    </w:p>
    <w:p w14:paraId="377D3CC6" w14:textId="77777777" w:rsidR="004B61A6" w:rsidRPr="004B61A6" w:rsidRDefault="004B61A6" w:rsidP="004B61A6">
      <w:pPr>
        <w:widowControl w:val="0"/>
        <w:autoSpaceDE w:val="0"/>
        <w:autoSpaceDN w:val="0"/>
        <w:adjustRightInd w:val="0"/>
        <w:outlineLvl w:val="1"/>
        <w:rPr>
          <w:rFonts w:eastAsia="Times New Roman" w:cs="Times New Roman"/>
          <w:szCs w:val="28"/>
          <w:lang w:eastAsia="ru-RU"/>
        </w:rPr>
      </w:pPr>
    </w:p>
    <w:p w14:paraId="5A915896" w14:textId="77777777" w:rsidR="004B61A6" w:rsidRPr="004B61A6" w:rsidRDefault="004B61A6" w:rsidP="004B61A6">
      <w:pPr>
        <w:widowControl w:val="0"/>
        <w:pBdr>
          <w:bottom w:val="single" w:sz="4" w:space="1" w:color="auto"/>
        </w:pBdr>
        <w:autoSpaceDE w:val="0"/>
        <w:autoSpaceDN w:val="0"/>
        <w:adjustRightInd w:val="0"/>
        <w:jc w:val="right"/>
        <w:outlineLvl w:val="1"/>
        <w:rPr>
          <w:rFonts w:eastAsia="Times New Roman" w:cs="Times New Roman"/>
          <w:szCs w:val="28"/>
          <w:lang w:eastAsia="ru-RU"/>
        </w:rPr>
      </w:pPr>
    </w:p>
    <w:p w14:paraId="15005879" w14:textId="77777777" w:rsidR="004B61A6" w:rsidRPr="004B61A6" w:rsidRDefault="004B61A6" w:rsidP="004B61A6">
      <w:pPr>
        <w:widowControl w:val="0"/>
        <w:autoSpaceDE w:val="0"/>
        <w:autoSpaceDN w:val="0"/>
        <w:adjustRightInd w:val="0"/>
        <w:jc w:val="right"/>
        <w:outlineLvl w:val="1"/>
        <w:rPr>
          <w:rFonts w:eastAsia="Times New Roman" w:cs="Times New Roman"/>
          <w:szCs w:val="28"/>
          <w:lang w:eastAsia="ru-RU"/>
        </w:rPr>
      </w:pPr>
    </w:p>
    <w:p w14:paraId="5EA7A9E9" w14:textId="77777777" w:rsidR="004B61A6" w:rsidRPr="005E0EA2" w:rsidRDefault="004B61A6" w:rsidP="005E0EA2">
      <w:pPr>
        <w:tabs>
          <w:tab w:val="left" w:pos="7140"/>
        </w:tabs>
        <w:spacing w:line="240" w:lineRule="exact"/>
        <w:jc w:val="center"/>
      </w:pPr>
    </w:p>
    <w:sectPr w:rsidR="004B61A6" w:rsidRPr="005E0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A0D"/>
    <w:multiLevelType w:val="hybridMultilevel"/>
    <w:tmpl w:val="2C20322C"/>
    <w:lvl w:ilvl="0" w:tplc="E960B00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DC6413"/>
    <w:multiLevelType w:val="hybridMultilevel"/>
    <w:tmpl w:val="5D9696C6"/>
    <w:lvl w:ilvl="0" w:tplc="DBC23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89053996">
    <w:abstractNumId w:val="1"/>
  </w:num>
  <w:num w:numId="2" w16cid:durableId="9236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0"/>
    <w:rsid w:val="00034949"/>
    <w:rsid w:val="00052A8D"/>
    <w:rsid w:val="0005486F"/>
    <w:rsid w:val="000C5C02"/>
    <w:rsid w:val="001274A7"/>
    <w:rsid w:val="001739CA"/>
    <w:rsid w:val="0018068C"/>
    <w:rsid w:val="001A7455"/>
    <w:rsid w:val="001C012C"/>
    <w:rsid w:val="001E21BD"/>
    <w:rsid w:val="002151F4"/>
    <w:rsid w:val="002E1D9E"/>
    <w:rsid w:val="002F74E6"/>
    <w:rsid w:val="003137E1"/>
    <w:rsid w:val="003C7627"/>
    <w:rsid w:val="003F1FD9"/>
    <w:rsid w:val="0041156E"/>
    <w:rsid w:val="004B61A6"/>
    <w:rsid w:val="004E22B1"/>
    <w:rsid w:val="00514D0D"/>
    <w:rsid w:val="00562265"/>
    <w:rsid w:val="005769A9"/>
    <w:rsid w:val="005979B0"/>
    <w:rsid w:val="005C6EFC"/>
    <w:rsid w:val="005E0EA2"/>
    <w:rsid w:val="005E2DE3"/>
    <w:rsid w:val="00604CCA"/>
    <w:rsid w:val="006050DF"/>
    <w:rsid w:val="00626B74"/>
    <w:rsid w:val="00651731"/>
    <w:rsid w:val="0066679D"/>
    <w:rsid w:val="006C7E03"/>
    <w:rsid w:val="006D132B"/>
    <w:rsid w:val="00790ECC"/>
    <w:rsid w:val="007F5C70"/>
    <w:rsid w:val="00801590"/>
    <w:rsid w:val="008408CA"/>
    <w:rsid w:val="00873CC5"/>
    <w:rsid w:val="008B30D4"/>
    <w:rsid w:val="008D70D7"/>
    <w:rsid w:val="00906D84"/>
    <w:rsid w:val="00921FE4"/>
    <w:rsid w:val="009C1CA7"/>
    <w:rsid w:val="00A53E08"/>
    <w:rsid w:val="00AD5A44"/>
    <w:rsid w:val="00B2357A"/>
    <w:rsid w:val="00B46184"/>
    <w:rsid w:val="00B5127A"/>
    <w:rsid w:val="00C37A60"/>
    <w:rsid w:val="00C51906"/>
    <w:rsid w:val="00C81FCF"/>
    <w:rsid w:val="00D11421"/>
    <w:rsid w:val="00D21D52"/>
    <w:rsid w:val="00D514FD"/>
    <w:rsid w:val="00D66C13"/>
    <w:rsid w:val="00E13604"/>
    <w:rsid w:val="00E20D1B"/>
    <w:rsid w:val="00E37245"/>
    <w:rsid w:val="00F046B6"/>
    <w:rsid w:val="00FE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2C5"/>
  <w15:docId w15:val="{74AC9E97-59FE-4143-A105-02C8F2F1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20D1B"/>
    <w:pPr>
      <w:widowControl w:val="0"/>
      <w:autoSpaceDE w:val="0"/>
      <w:autoSpaceDN w:val="0"/>
      <w:adjustRightInd w:val="0"/>
    </w:pPr>
    <w:rPr>
      <w:rFonts w:ascii="Arial" w:eastAsia="Times New Roman" w:hAnsi="Arial" w:cs="Arial"/>
      <w:b/>
      <w:bCs/>
      <w:sz w:val="24"/>
      <w:szCs w:val="24"/>
      <w:lang w:eastAsia="ru-RU"/>
    </w:rPr>
  </w:style>
  <w:style w:type="paragraph" w:styleId="a3">
    <w:name w:val="List Paragraph"/>
    <w:basedOn w:val="a"/>
    <w:uiPriority w:val="34"/>
    <w:qFormat/>
    <w:rsid w:val="00B5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6197</Words>
  <Characters>35324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14</cp:revision>
  <dcterms:created xsi:type="dcterms:W3CDTF">2025-03-14T08:57:00Z</dcterms:created>
  <dcterms:modified xsi:type="dcterms:W3CDTF">2025-03-14T10:35:00Z</dcterms:modified>
</cp:coreProperties>
</file>