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CB" w:rsidRDefault="00B001CB" w:rsidP="00B001CB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1CB" w:rsidRDefault="00B001CB" w:rsidP="00B00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001CB" w:rsidRDefault="00B001CB" w:rsidP="00B00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B001CB" w:rsidRDefault="00B001CB" w:rsidP="00B00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B001CB" w:rsidRDefault="00B001CB" w:rsidP="009F56F6">
      <w:pPr>
        <w:jc w:val="center"/>
        <w:rPr>
          <w:sz w:val="28"/>
          <w:szCs w:val="28"/>
        </w:rPr>
      </w:pPr>
    </w:p>
    <w:p w:rsidR="00B001CB" w:rsidRDefault="00D95C7F" w:rsidP="009F56F6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B001CB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B001CB">
        <w:rPr>
          <w:sz w:val="28"/>
          <w:szCs w:val="28"/>
        </w:rPr>
        <w:t xml:space="preserve"> 202</w:t>
      </w:r>
      <w:r w:rsidR="0021776C">
        <w:rPr>
          <w:sz w:val="28"/>
          <w:szCs w:val="28"/>
        </w:rPr>
        <w:t>4</w:t>
      </w:r>
      <w:r w:rsidR="00B001CB">
        <w:rPr>
          <w:sz w:val="28"/>
          <w:szCs w:val="28"/>
        </w:rPr>
        <w:t xml:space="preserve"> года      </w:t>
      </w:r>
      <w:r w:rsidR="00026EC6">
        <w:rPr>
          <w:sz w:val="28"/>
          <w:szCs w:val="28"/>
        </w:rPr>
        <w:t xml:space="preserve">  </w:t>
      </w:r>
      <w:r w:rsidR="00077C49">
        <w:rPr>
          <w:sz w:val="28"/>
          <w:szCs w:val="28"/>
        </w:rPr>
        <w:t xml:space="preserve">  </w:t>
      </w:r>
      <w:r w:rsidR="00B001CB">
        <w:rPr>
          <w:sz w:val="28"/>
          <w:szCs w:val="28"/>
        </w:rPr>
        <w:t xml:space="preserve">           с. Грачевка        </w:t>
      </w:r>
      <w:r w:rsidR="00077C49">
        <w:rPr>
          <w:sz w:val="28"/>
          <w:szCs w:val="28"/>
        </w:rPr>
        <w:t xml:space="preserve">   </w:t>
      </w:r>
      <w:r w:rsidR="00B001CB">
        <w:rPr>
          <w:sz w:val="28"/>
          <w:szCs w:val="28"/>
        </w:rPr>
        <w:t xml:space="preserve">                                  № </w:t>
      </w:r>
      <w:r w:rsidR="00AE16CE">
        <w:rPr>
          <w:sz w:val="28"/>
          <w:szCs w:val="28"/>
        </w:rPr>
        <w:t>58</w:t>
      </w:r>
      <w:bookmarkStart w:id="0" w:name="_GoBack"/>
      <w:bookmarkEnd w:id="0"/>
    </w:p>
    <w:p w:rsidR="00907CF2" w:rsidRDefault="00907CF2" w:rsidP="009F56F6">
      <w:pPr>
        <w:suppressAutoHyphens/>
        <w:jc w:val="center"/>
        <w:rPr>
          <w:sz w:val="28"/>
          <w:szCs w:val="28"/>
        </w:rPr>
      </w:pPr>
    </w:p>
    <w:p w:rsidR="00F76FE8" w:rsidRDefault="00F76FE8" w:rsidP="009F56F6">
      <w:pPr>
        <w:suppressAutoHyphens/>
        <w:jc w:val="center"/>
        <w:rPr>
          <w:sz w:val="28"/>
          <w:szCs w:val="28"/>
        </w:rPr>
      </w:pPr>
    </w:p>
    <w:p w:rsidR="008A4873" w:rsidRPr="008E153D" w:rsidRDefault="008E153D" w:rsidP="009F56F6">
      <w:pPr>
        <w:suppressAutoHyphens/>
        <w:ind w:firstLine="567"/>
        <w:jc w:val="center"/>
        <w:rPr>
          <w:b/>
          <w:spacing w:val="-6"/>
          <w:sz w:val="28"/>
          <w:szCs w:val="28"/>
        </w:rPr>
      </w:pPr>
      <w:r w:rsidRPr="008E153D">
        <w:rPr>
          <w:b/>
          <w:sz w:val="28"/>
          <w:szCs w:val="28"/>
        </w:rPr>
        <w:t xml:space="preserve">О подтверждении решения Совета Грачевского муниципального округа Ставропольского края от </w:t>
      </w:r>
      <w:r w:rsidR="00D4666D">
        <w:rPr>
          <w:b/>
          <w:sz w:val="28"/>
          <w:szCs w:val="28"/>
        </w:rPr>
        <w:t>16</w:t>
      </w:r>
      <w:r w:rsidRPr="008E153D">
        <w:rPr>
          <w:b/>
          <w:sz w:val="28"/>
          <w:szCs w:val="28"/>
        </w:rPr>
        <w:t xml:space="preserve"> </w:t>
      </w:r>
      <w:r w:rsidR="00D4666D">
        <w:rPr>
          <w:b/>
          <w:sz w:val="28"/>
          <w:szCs w:val="28"/>
        </w:rPr>
        <w:t>октября</w:t>
      </w:r>
      <w:r w:rsidRPr="008E153D">
        <w:rPr>
          <w:b/>
          <w:sz w:val="28"/>
          <w:szCs w:val="28"/>
        </w:rPr>
        <w:t xml:space="preserve"> 2024 года № </w:t>
      </w:r>
      <w:r w:rsidR="00D4666D">
        <w:rPr>
          <w:b/>
          <w:sz w:val="28"/>
          <w:szCs w:val="28"/>
        </w:rPr>
        <w:t>4</w:t>
      </w:r>
      <w:r w:rsidR="009F56F6">
        <w:rPr>
          <w:b/>
          <w:sz w:val="28"/>
          <w:szCs w:val="28"/>
        </w:rPr>
        <w:t>2</w:t>
      </w:r>
      <w:r w:rsidRPr="008E153D">
        <w:rPr>
          <w:b/>
          <w:sz w:val="28"/>
          <w:szCs w:val="28"/>
        </w:rPr>
        <w:t xml:space="preserve"> «</w:t>
      </w:r>
      <w:r w:rsidR="009F56F6">
        <w:rPr>
          <w:b/>
          <w:sz w:val="28"/>
          <w:szCs w:val="28"/>
        </w:rPr>
        <w:t>Об установлении доли дотации на выравнивание бюджетной обеспеченности, подлежащей замене на дополнительный норматив отчислений от налога на доходы физических лиц</w:t>
      </w:r>
      <w:r w:rsidR="00D4666D" w:rsidRPr="00EE3A1A">
        <w:rPr>
          <w:b/>
          <w:sz w:val="28"/>
          <w:szCs w:val="28"/>
        </w:rPr>
        <w:t>»</w:t>
      </w:r>
    </w:p>
    <w:p w:rsidR="00FA6967" w:rsidRDefault="00FA6967" w:rsidP="009F56F6">
      <w:pPr>
        <w:suppressAutoHyphens/>
        <w:ind w:firstLine="567"/>
        <w:jc w:val="both"/>
        <w:rPr>
          <w:spacing w:val="-6"/>
          <w:sz w:val="28"/>
          <w:szCs w:val="28"/>
        </w:rPr>
      </w:pPr>
    </w:p>
    <w:p w:rsidR="00D87E6E" w:rsidRDefault="00D87E6E" w:rsidP="009F56F6">
      <w:pPr>
        <w:suppressAutoHyphens/>
        <w:ind w:firstLine="567"/>
        <w:jc w:val="both"/>
        <w:rPr>
          <w:spacing w:val="-6"/>
          <w:sz w:val="28"/>
          <w:szCs w:val="28"/>
        </w:rPr>
      </w:pPr>
    </w:p>
    <w:p w:rsidR="004F3B44" w:rsidRPr="00646101" w:rsidRDefault="004F3B44" w:rsidP="009F56F6">
      <w:pPr>
        <w:suppressAutoHyphens/>
        <w:ind w:firstLine="567"/>
        <w:jc w:val="both"/>
        <w:rPr>
          <w:spacing w:val="-6"/>
          <w:sz w:val="28"/>
          <w:szCs w:val="28"/>
        </w:rPr>
      </w:pPr>
      <w:r w:rsidRPr="00646101">
        <w:rPr>
          <w:spacing w:val="-6"/>
          <w:sz w:val="28"/>
          <w:szCs w:val="28"/>
        </w:rPr>
        <w:t>В соответствии со статьей 59 Регламента работы Совета Грачевского муниципального округа Ставропольского края, утвержденного решением Совета Грачевского муниципального округа Ставропольского края от 21 декабря 2020 года № 76, Уставом Грачевского муниципального округа Ставропольского края, Совет Грачевского муниципального округа Ставропольского края</w:t>
      </w:r>
    </w:p>
    <w:p w:rsidR="004F3B44" w:rsidRPr="00646101" w:rsidRDefault="004F3B44" w:rsidP="009F56F6">
      <w:pPr>
        <w:suppressAutoHyphens/>
        <w:ind w:firstLine="709"/>
        <w:jc w:val="both"/>
        <w:rPr>
          <w:sz w:val="28"/>
          <w:szCs w:val="28"/>
        </w:rPr>
      </w:pPr>
    </w:p>
    <w:p w:rsidR="004F3B44" w:rsidRPr="00646101" w:rsidRDefault="004F3B44" w:rsidP="009F56F6">
      <w:pPr>
        <w:suppressAutoHyphens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РЕШИЛ:</w:t>
      </w:r>
    </w:p>
    <w:p w:rsidR="004F3B44" w:rsidRPr="00646101" w:rsidRDefault="004F3B44" w:rsidP="009F56F6">
      <w:pPr>
        <w:suppressAutoHyphens/>
        <w:ind w:firstLine="709"/>
        <w:jc w:val="both"/>
        <w:rPr>
          <w:sz w:val="28"/>
          <w:szCs w:val="28"/>
        </w:rPr>
      </w:pPr>
    </w:p>
    <w:p w:rsidR="004F3B44" w:rsidRPr="00FA6967" w:rsidRDefault="004F3B44" w:rsidP="009F56F6">
      <w:pPr>
        <w:ind w:firstLine="540"/>
        <w:jc w:val="both"/>
        <w:rPr>
          <w:sz w:val="28"/>
          <w:szCs w:val="28"/>
        </w:rPr>
      </w:pPr>
      <w:r w:rsidRPr="00BF55BB">
        <w:rPr>
          <w:sz w:val="28"/>
          <w:szCs w:val="28"/>
        </w:rPr>
        <w:t xml:space="preserve">1. </w:t>
      </w:r>
      <w:r w:rsidRPr="003B0F14">
        <w:rPr>
          <w:sz w:val="28"/>
          <w:szCs w:val="28"/>
        </w:rPr>
        <w:t xml:space="preserve">Подтвердить решение Совета Грачевского муниципального округа Ставропольского края </w:t>
      </w:r>
      <w:r w:rsidR="00D4666D" w:rsidRPr="00D4666D">
        <w:rPr>
          <w:sz w:val="28"/>
          <w:szCs w:val="28"/>
        </w:rPr>
        <w:t>от 16 октября 2024 года № 4</w:t>
      </w:r>
      <w:r w:rsidR="009F56F6">
        <w:rPr>
          <w:sz w:val="28"/>
          <w:szCs w:val="28"/>
        </w:rPr>
        <w:t>2</w:t>
      </w:r>
      <w:r w:rsidR="00D4666D" w:rsidRPr="00D4666D">
        <w:rPr>
          <w:sz w:val="28"/>
          <w:szCs w:val="28"/>
        </w:rPr>
        <w:t xml:space="preserve"> «</w:t>
      </w:r>
      <w:r w:rsidR="009F56F6" w:rsidRPr="009F56F6">
        <w:rPr>
          <w:sz w:val="28"/>
          <w:szCs w:val="28"/>
        </w:rPr>
        <w:t>Об установлении доли дотации на выравнивание бюджетной обеспеченности, подлежащей замене на дополнительный норматив отчислений от налога на доходы физических лиц</w:t>
      </w:r>
      <w:r w:rsidR="00D4666D" w:rsidRPr="00D4666D">
        <w:rPr>
          <w:sz w:val="28"/>
          <w:szCs w:val="28"/>
        </w:rPr>
        <w:t>»</w:t>
      </w:r>
      <w:r w:rsidRPr="00A97D34">
        <w:rPr>
          <w:sz w:val="28"/>
          <w:szCs w:val="28"/>
        </w:rPr>
        <w:t>.</w:t>
      </w:r>
    </w:p>
    <w:p w:rsidR="004F3B44" w:rsidRPr="00646101" w:rsidRDefault="004F3B44" w:rsidP="009F56F6">
      <w:pPr>
        <w:suppressAutoHyphens/>
        <w:ind w:hanging="15"/>
        <w:jc w:val="both"/>
        <w:rPr>
          <w:sz w:val="28"/>
          <w:szCs w:val="28"/>
        </w:rPr>
      </w:pPr>
    </w:p>
    <w:p w:rsidR="004F3B44" w:rsidRPr="00646101" w:rsidRDefault="004F3B44" w:rsidP="009F56F6">
      <w:pPr>
        <w:suppressAutoHyphens/>
        <w:ind w:firstLine="56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2. Настоящее решение выступает в силу со дня его подписания.</w:t>
      </w:r>
    </w:p>
    <w:p w:rsidR="00D34B60" w:rsidRPr="00646101" w:rsidRDefault="00D34B60" w:rsidP="009F56F6">
      <w:pPr>
        <w:suppressAutoHyphens/>
        <w:ind w:hanging="17"/>
        <w:jc w:val="both"/>
        <w:rPr>
          <w:sz w:val="28"/>
          <w:szCs w:val="28"/>
        </w:rPr>
      </w:pPr>
    </w:p>
    <w:p w:rsidR="00D34B60" w:rsidRPr="00646101" w:rsidRDefault="00D34B60" w:rsidP="009F56F6">
      <w:pPr>
        <w:suppressAutoHyphens/>
        <w:ind w:hanging="17"/>
        <w:jc w:val="both"/>
        <w:rPr>
          <w:sz w:val="28"/>
          <w:szCs w:val="28"/>
        </w:rPr>
      </w:pPr>
    </w:p>
    <w:p w:rsidR="00D34B60" w:rsidRPr="00646101" w:rsidRDefault="00D34B60" w:rsidP="009F56F6">
      <w:pPr>
        <w:suppressAutoHyphens/>
        <w:ind w:hanging="17"/>
        <w:jc w:val="both"/>
        <w:rPr>
          <w:sz w:val="28"/>
          <w:szCs w:val="28"/>
        </w:rPr>
      </w:pPr>
    </w:p>
    <w:p w:rsidR="001B10C9" w:rsidRPr="00646101" w:rsidRDefault="001B10C9" w:rsidP="009F56F6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9F56F6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64065B" w:rsidRDefault="0064065B" w:rsidP="009F56F6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01CB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B001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С.Ф. Сотников</w:t>
      </w:r>
    </w:p>
    <w:p w:rsidR="0064065B" w:rsidRDefault="0064065B" w:rsidP="009F56F6">
      <w:pPr>
        <w:suppressAutoHyphens/>
        <w:ind w:hanging="17"/>
        <w:jc w:val="both"/>
      </w:pPr>
    </w:p>
    <w:p w:rsidR="008E5648" w:rsidRDefault="008E5648" w:rsidP="009F56F6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8E5648" w:rsidRDefault="008E5648" w:rsidP="009F56F6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1B10C9" w:rsidRDefault="008E5648" w:rsidP="009F56F6">
      <w:pPr>
        <w:suppressAutoHyphens/>
        <w:ind w:hanging="1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Ставропольского края                                                                   С.Л. Филичкин</w:t>
      </w:r>
    </w:p>
    <w:sectPr w:rsidR="001B10C9" w:rsidSect="00077C49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7278"/>
    <w:rsid w:val="00007F04"/>
    <w:rsid w:val="00026EC6"/>
    <w:rsid w:val="00077C49"/>
    <w:rsid w:val="000B7E33"/>
    <w:rsid w:val="000D7F09"/>
    <w:rsid w:val="000E5915"/>
    <w:rsid w:val="0012606C"/>
    <w:rsid w:val="001B10C9"/>
    <w:rsid w:val="0021776C"/>
    <w:rsid w:val="00224469"/>
    <w:rsid w:val="00230E33"/>
    <w:rsid w:val="00261388"/>
    <w:rsid w:val="002A732D"/>
    <w:rsid w:val="00301A15"/>
    <w:rsid w:val="0036121C"/>
    <w:rsid w:val="003B0F14"/>
    <w:rsid w:val="004406FF"/>
    <w:rsid w:val="00456397"/>
    <w:rsid w:val="00464557"/>
    <w:rsid w:val="004654FD"/>
    <w:rsid w:val="00484CEB"/>
    <w:rsid w:val="004D76C0"/>
    <w:rsid w:val="004F3B44"/>
    <w:rsid w:val="00524719"/>
    <w:rsid w:val="00555F1E"/>
    <w:rsid w:val="0056230E"/>
    <w:rsid w:val="00571C01"/>
    <w:rsid w:val="0057711A"/>
    <w:rsid w:val="0064065B"/>
    <w:rsid w:val="00643E61"/>
    <w:rsid w:val="00646101"/>
    <w:rsid w:val="00650607"/>
    <w:rsid w:val="00673825"/>
    <w:rsid w:val="006E3052"/>
    <w:rsid w:val="006E5946"/>
    <w:rsid w:val="006F7A0E"/>
    <w:rsid w:val="00704200"/>
    <w:rsid w:val="008A4873"/>
    <w:rsid w:val="008D7C03"/>
    <w:rsid w:val="008E0888"/>
    <w:rsid w:val="008E153D"/>
    <w:rsid w:val="008E5648"/>
    <w:rsid w:val="008F5C42"/>
    <w:rsid w:val="00907CF2"/>
    <w:rsid w:val="00934B49"/>
    <w:rsid w:val="0094053C"/>
    <w:rsid w:val="009F56F6"/>
    <w:rsid w:val="00A6062C"/>
    <w:rsid w:val="00A97D34"/>
    <w:rsid w:val="00AE16CE"/>
    <w:rsid w:val="00AE448C"/>
    <w:rsid w:val="00B001CB"/>
    <w:rsid w:val="00B53ACD"/>
    <w:rsid w:val="00BC5264"/>
    <w:rsid w:val="00BF0AAB"/>
    <w:rsid w:val="00C01904"/>
    <w:rsid w:val="00CB2A62"/>
    <w:rsid w:val="00CB33BD"/>
    <w:rsid w:val="00D05C6D"/>
    <w:rsid w:val="00D34B60"/>
    <w:rsid w:val="00D4666D"/>
    <w:rsid w:val="00D61BEE"/>
    <w:rsid w:val="00D7027C"/>
    <w:rsid w:val="00D75DDE"/>
    <w:rsid w:val="00D87E6E"/>
    <w:rsid w:val="00D95C7F"/>
    <w:rsid w:val="00DB0957"/>
    <w:rsid w:val="00DE1E85"/>
    <w:rsid w:val="00ED6D3A"/>
    <w:rsid w:val="00EE2C7F"/>
    <w:rsid w:val="00F3511A"/>
    <w:rsid w:val="00F76FE8"/>
    <w:rsid w:val="00F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0A760-347C-465A-9E47-67E4D9CF5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77</cp:revision>
  <cp:lastPrinted>2023-11-22T06:44:00Z</cp:lastPrinted>
  <dcterms:created xsi:type="dcterms:W3CDTF">2021-05-06T11:22:00Z</dcterms:created>
  <dcterms:modified xsi:type="dcterms:W3CDTF">2024-12-13T10:47:00Z</dcterms:modified>
</cp:coreProperties>
</file>