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441349">
      <w:pPr>
        <w:jc w:val="center"/>
        <w:rPr>
          <w:sz w:val="28"/>
          <w:szCs w:val="28"/>
        </w:rPr>
      </w:pPr>
    </w:p>
    <w:p w:rsidR="00B001CB" w:rsidRDefault="0021776C" w:rsidP="00441349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D172D7">
        <w:rPr>
          <w:sz w:val="28"/>
          <w:szCs w:val="28"/>
        </w:rPr>
        <w:t>1</w:t>
      </w:r>
      <w:r w:rsidR="00092E5B">
        <w:rPr>
          <w:sz w:val="28"/>
          <w:szCs w:val="28"/>
        </w:rPr>
        <w:t>2</w:t>
      </w:r>
    </w:p>
    <w:p w:rsidR="00907CF2" w:rsidRPr="00092E5B" w:rsidRDefault="00907CF2" w:rsidP="00092E5B">
      <w:pPr>
        <w:suppressAutoHyphens/>
        <w:jc w:val="center"/>
        <w:rPr>
          <w:sz w:val="28"/>
          <w:szCs w:val="28"/>
        </w:rPr>
      </w:pPr>
    </w:p>
    <w:p w:rsidR="00F76FE8" w:rsidRPr="00092E5B" w:rsidRDefault="00F76FE8" w:rsidP="00092E5B">
      <w:pPr>
        <w:suppressAutoHyphens/>
        <w:jc w:val="center"/>
        <w:rPr>
          <w:sz w:val="28"/>
          <w:szCs w:val="28"/>
        </w:rPr>
      </w:pPr>
    </w:p>
    <w:p w:rsidR="00544D5F" w:rsidRPr="00092E5B" w:rsidRDefault="00544D5F" w:rsidP="00092E5B">
      <w:pPr>
        <w:pStyle w:val="ConsPlusTitle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r w:rsidRPr="00092E5B">
        <w:rPr>
          <w:rFonts w:ascii="Times New Roman" w:hAnsi="Times New Roman" w:cs="Times New Roman"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2123FC" w:rsidRPr="00092E5B">
        <w:rPr>
          <w:rFonts w:ascii="Times New Roman" w:hAnsi="Times New Roman" w:cs="Times New Roman"/>
          <w:sz w:val="28"/>
          <w:szCs w:val="28"/>
        </w:rPr>
        <w:t>31</w:t>
      </w:r>
      <w:r w:rsidRPr="00092E5B">
        <w:rPr>
          <w:rFonts w:ascii="Times New Roman" w:hAnsi="Times New Roman" w:cs="Times New Roman"/>
          <w:sz w:val="28"/>
          <w:szCs w:val="28"/>
        </w:rPr>
        <w:t xml:space="preserve"> января 2025 года № </w:t>
      </w:r>
      <w:r w:rsidR="00092E5B" w:rsidRPr="00092E5B">
        <w:rPr>
          <w:rFonts w:ascii="Times New Roman" w:hAnsi="Times New Roman" w:cs="Times New Roman"/>
          <w:sz w:val="28"/>
          <w:szCs w:val="28"/>
        </w:rPr>
        <w:t>6</w:t>
      </w:r>
      <w:r w:rsidRPr="00092E5B">
        <w:rPr>
          <w:rFonts w:ascii="Times New Roman" w:hAnsi="Times New Roman" w:cs="Times New Roman"/>
          <w:sz w:val="28"/>
          <w:szCs w:val="28"/>
        </w:rPr>
        <w:t xml:space="preserve"> </w:t>
      </w:r>
      <w:r w:rsidR="002123FC" w:rsidRPr="00092E5B">
        <w:rPr>
          <w:rFonts w:ascii="Times New Roman" w:hAnsi="Times New Roman" w:cs="Times New Roman"/>
          <w:sz w:val="28"/>
          <w:szCs w:val="28"/>
        </w:rPr>
        <w:t>«</w:t>
      </w:r>
      <w:r w:rsidR="00092E5B" w:rsidRPr="00092E5B">
        <w:rPr>
          <w:rFonts w:ascii="Times New Roman" w:hAnsi="Times New Roman" w:cs="Times New Roman"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</w:p>
    <w:p w:rsidR="00544D5F" w:rsidRPr="00092E5B" w:rsidRDefault="00544D5F" w:rsidP="00092E5B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092E5B" w:rsidRDefault="00544D5F" w:rsidP="00092E5B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092E5B" w:rsidRDefault="00544D5F" w:rsidP="00092E5B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092E5B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092E5B" w:rsidRDefault="00544D5F" w:rsidP="00092E5B">
      <w:pPr>
        <w:suppressAutoHyphens/>
        <w:ind w:firstLine="709"/>
        <w:jc w:val="both"/>
        <w:rPr>
          <w:sz w:val="28"/>
          <w:szCs w:val="28"/>
        </w:rPr>
      </w:pPr>
    </w:p>
    <w:p w:rsidR="00544D5F" w:rsidRPr="00092E5B" w:rsidRDefault="00544D5F" w:rsidP="00092E5B">
      <w:pPr>
        <w:suppressAutoHyphens/>
        <w:jc w:val="both"/>
        <w:rPr>
          <w:sz w:val="28"/>
          <w:szCs w:val="28"/>
        </w:rPr>
      </w:pPr>
      <w:r w:rsidRPr="00092E5B">
        <w:rPr>
          <w:sz w:val="28"/>
          <w:szCs w:val="28"/>
        </w:rPr>
        <w:t>РЕШИЛ:</w:t>
      </w:r>
    </w:p>
    <w:p w:rsidR="00544D5F" w:rsidRPr="00092E5B" w:rsidRDefault="00544D5F" w:rsidP="00092E5B">
      <w:pPr>
        <w:suppressAutoHyphens/>
        <w:ind w:firstLine="709"/>
        <w:jc w:val="both"/>
        <w:rPr>
          <w:sz w:val="28"/>
          <w:szCs w:val="28"/>
        </w:rPr>
      </w:pPr>
    </w:p>
    <w:p w:rsidR="00544D5F" w:rsidRPr="00092E5B" w:rsidRDefault="00544D5F" w:rsidP="00092E5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E5B">
        <w:rPr>
          <w:rFonts w:ascii="Times New Roman" w:hAnsi="Times New Roman" w:cs="Times New Roman"/>
          <w:b w:val="0"/>
          <w:sz w:val="28"/>
          <w:szCs w:val="28"/>
        </w:rPr>
        <w:t xml:space="preserve">1. Подтвердить решение Совета Грачевского муниципального округа Ставропольского края от </w:t>
      </w:r>
      <w:r w:rsidR="002123FC" w:rsidRPr="00092E5B">
        <w:rPr>
          <w:rFonts w:ascii="Times New Roman" w:hAnsi="Times New Roman" w:cs="Times New Roman"/>
          <w:b w:val="0"/>
          <w:sz w:val="28"/>
          <w:szCs w:val="28"/>
        </w:rPr>
        <w:t>31</w:t>
      </w:r>
      <w:r w:rsidR="006E2062" w:rsidRPr="00092E5B">
        <w:rPr>
          <w:rFonts w:ascii="Times New Roman" w:hAnsi="Times New Roman" w:cs="Times New Roman"/>
          <w:b w:val="0"/>
          <w:sz w:val="28"/>
          <w:szCs w:val="28"/>
        </w:rPr>
        <w:t xml:space="preserve"> января 2025 года № </w:t>
      </w:r>
      <w:r w:rsidR="00092E5B" w:rsidRPr="00092E5B">
        <w:rPr>
          <w:rFonts w:ascii="Times New Roman" w:hAnsi="Times New Roman" w:cs="Times New Roman"/>
          <w:b w:val="0"/>
          <w:sz w:val="28"/>
          <w:szCs w:val="28"/>
        </w:rPr>
        <w:t>6</w:t>
      </w:r>
      <w:r w:rsidR="006E2062" w:rsidRPr="00092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349" w:rsidRPr="00092E5B">
        <w:rPr>
          <w:rFonts w:ascii="Times New Roman" w:hAnsi="Times New Roman" w:cs="Times New Roman"/>
          <w:b w:val="0"/>
          <w:sz w:val="28"/>
          <w:szCs w:val="28"/>
        </w:rPr>
        <w:t>«</w:t>
      </w:r>
      <w:r w:rsidR="00092E5B" w:rsidRPr="00092E5B">
        <w:rPr>
          <w:rFonts w:ascii="Times New Roman" w:hAnsi="Times New Roman" w:cs="Times New Roman"/>
          <w:b w:val="0"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  <w:r w:rsidRPr="00092E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4D5F" w:rsidRPr="00092E5B" w:rsidRDefault="00544D5F" w:rsidP="00092E5B">
      <w:pPr>
        <w:suppressAutoHyphens/>
        <w:ind w:hanging="17"/>
        <w:jc w:val="both"/>
        <w:rPr>
          <w:sz w:val="28"/>
          <w:szCs w:val="28"/>
        </w:rPr>
      </w:pPr>
    </w:p>
    <w:p w:rsidR="004F3B44" w:rsidRPr="00092E5B" w:rsidRDefault="00544D5F" w:rsidP="00092E5B">
      <w:pPr>
        <w:suppressAutoHyphens/>
        <w:ind w:firstLine="567"/>
        <w:jc w:val="both"/>
        <w:rPr>
          <w:sz w:val="28"/>
          <w:szCs w:val="28"/>
        </w:rPr>
      </w:pPr>
      <w:r w:rsidRPr="00092E5B">
        <w:rPr>
          <w:sz w:val="28"/>
          <w:szCs w:val="28"/>
        </w:rPr>
        <w:t xml:space="preserve">2. Настоящее решение выступает в силу </w:t>
      </w:r>
      <w:r w:rsidR="006E2062" w:rsidRPr="00092E5B">
        <w:rPr>
          <w:sz w:val="28"/>
          <w:szCs w:val="28"/>
        </w:rPr>
        <w:t>после его официального обнародования</w:t>
      </w:r>
      <w:r w:rsidRPr="00092E5B">
        <w:rPr>
          <w:sz w:val="28"/>
          <w:szCs w:val="28"/>
        </w:rPr>
        <w:t>.</w:t>
      </w:r>
      <w:bookmarkEnd w:id="0"/>
    </w:p>
    <w:p w:rsidR="00D34B60" w:rsidRPr="00092E5B" w:rsidRDefault="00D34B60" w:rsidP="00092E5B">
      <w:pPr>
        <w:suppressAutoHyphens/>
        <w:ind w:hanging="17"/>
        <w:jc w:val="both"/>
        <w:rPr>
          <w:sz w:val="28"/>
          <w:szCs w:val="28"/>
        </w:rPr>
      </w:pPr>
    </w:p>
    <w:p w:rsidR="00D34B60" w:rsidRPr="00092E5B" w:rsidRDefault="00D34B60" w:rsidP="00092E5B">
      <w:pPr>
        <w:suppressAutoHyphens/>
        <w:ind w:hanging="17"/>
        <w:jc w:val="both"/>
        <w:rPr>
          <w:sz w:val="28"/>
          <w:szCs w:val="28"/>
        </w:rPr>
      </w:pPr>
    </w:p>
    <w:p w:rsidR="00D34B60" w:rsidRPr="00092E5B" w:rsidRDefault="00D34B60" w:rsidP="00092E5B">
      <w:pPr>
        <w:suppressAutoHyphens/>
        <w:ind w:hanging="17"/>
        <w:jc w:val="both"/>
        <w:rPr>
          <w:sz w:val="28"/>
          <w:szCs w:val="28"/>
        </w:rPr>
      </w:pPr>
    </w:p>
    <w:p w:rsidR="001B10C9" w:rsidRPr="00092E5B" w:rsidRDefault="001B10C9" w:rsidP="00092E5B">
      <w:pPr>
        <w:suppressAutoHyphens/>
        <w:ind w:hanging="17"/>
        <w:jc w:val="both"/>
        <w:rPr>
          <w:sz w:val="28"/>
          <w:szCs w:val="28"/>
        </w:rPr>
      </w:pPr>
      <w:r w:rsidRPr="00092E5B">
        <w:rPr>
          <w:sz w:val="28"/>
          <w:szCs w:val="28"/>
        </w:rPr>
        <w:t>Председатель Совета Грачевского</w:t>
      </w:r>
    </w:p>
    <w:p w:rsidR="001B10C9" w:rsidRPr="00092E5B" w:rsidRDefault="001B10C9" w:rsidP="00092E5B">
      <w:pPr>
        <w:suppressAutoHyphens/>
        <w:ind w:hanging="17"/>
        <w:jc w:val="both"/>
        <w:rPr>
          <w:sz w:val="28"/>
          <w:szCs w:val="28"/>
        </w:rPr>
      </w:pPr>
      <w:r w:rsidRPr="00092E5B">
        <w:rPr>
          <w:sz w:val="28"/>
          <w:szCs w:val="28"/>
        </w:rPr>
        <w:t>муниципального округа</w:t>
      </w:r>
    </w:p>
    <w:p w:rsidR="0064065B" w:rsidRPr="00092E5B" w:rsidRDefault="0064065B" w:rsidP="00092E5B">
      <w:pPr>
        <w:suppressAutoHyphens/>
        <w:ind w:hanging="17"/>
        <w:jc w:val="both"/>
        <w:rPr>
          <w:sz w:val="28"/>
          <w:szCs w:val="28"/>
        </w:rPr>
      </w:pPr>
      <w:r w:rsidRPr="00092E5B">
        <w:rPr>
          <w:sz w:val="28"/>
          <w:szCs w:val="28"/>
        </w:rPr>
        <w:t>Ставропольского края</w:t>
      </w:r>
      <w:r w:rsidRPr="00092E5B">
        <w:rPr>
          <w:sz w:val="28"/>
          <w:szCs w:val="28"/>
        </w:rPr>
        <w:tab/>
      </w:r>
      <w:r w:rsidRPr="00092E5B">
        <w:rPr>
          <w:sz w:val="28"/>
          <w:szCs w:val="28"/>
        </w:rPr>
        <w:tab/>
      </w:r>
      <w:r w:rsidRPr="00092E5B">
        <w:rPr>
          <w:sz w:val="28"/>
          <w:szCs w:val="28"/>
        </w:rPr>
        <w:tab/>
      </w:r>
      <w:r w:rsidRPr="00092E5B">
        <w:rPr>
          <w:sz w:val="28"/>
          <w:szCs w:val="28"/>
        </w:rPr>
        <w:tab/>
      </w:r>
      <w:r w:rsidRPr="00092E5B">
        <w:rPr>
          <w:sz w:val="28"/>
          <w:szCs w:val="28"/>
        </w:rPr>
        <w:tab/>
      </w:r>
      <w:r w:rsidR="00B001CB" w:rsidRPr="00092E5B">
        <w:rPr>
          <w:sz w:val="28"/>
          <w:szCs w:val="28"/>
        </w:rPr>
        <w:t xml:space="preserve">   </w:t>
      </w:r>
      <w:r w:rsidRPr="00092E5B">
        <w:rPr>
          <w:sz w:val="28"/>
          <w:szCs w:val="28"/>
        </w:rPr>
        <w:tab/>
      </w:r>
      <w:r w:rsidRPr="00092E5B">
        <w:rPr>
          <w:sz w:val="28"/>
          <w:szCs w:val="28"/>
        </w:rPr>
        <w:tab/>
        <w:t xml:space="preserve">  </w:t>
      </w:r>
      <w:r w:rsidR="00B001CB" w:rsidRPr="00092E5B">
        <w:rPr>
          <w:sz w:val="28"/>
          <w:szCs w:val="28"/>
        </w:rPr>
        <w:t xml:space="preserve">  </w:t>
      </w:r>
      <w:r w:rsidRPr="00092E5B">
        <w:rPr>
          <w:sz w:val="28"/>
          <w:szCs w:val="28"/>
        </w:rPr>
        <w:t xml:space="preserve">   С.Ф. Сотников</w:t>
      </w:r>
    </w:p>
    <w:p w:rsidR="0064065B" w:rsidRPr="00092E5B" w:rsidRDefault="0064065B" w:rsidP="00092E5B">
      <w:pPr>
        <w:suppressAutoHyphens/>
        <w:ind w:hanging="17"/>
        <w:jc w:val="both"/>
        <w:rPr>
          <w:sz w:val="28"/>
          <w:szCs w:val="28"/>
        </w:rPr>
      </w:pPr>
    </w:p>
    <w:p w:rsidR="008E5648" w:rsidRPr="00092E5B" w:rsidRDefault="008E5648" w:rsidP="00092E5B">
      <w:pPr>
        <w:suppressAutoHyphens/>
        <w:ind w:hanging="17"/>
        <w:jc w:val="both"/>
        <w:rPr>
          <w:sz w:val="28"/>
          <w:szCs w:val="28"/>
        </w:rPr>
      </w:pPr>
      <w:r w:rsidRPr="00092E5B">
        <w:rPr>
          <w:sz w:val="28"/>
          <w:szCs w:val="28"/>
        </w:rPr>
        <w:t>Глава Грачевского</w:t>
      </w:r>
    </w:p>
    <w:p w:rsidR="008E5648" w:rsidRPr="00092E5B" w:rsidRDefault="008E5648" w:rsidP="00092E5B">
      <w:pPr>
        <w:suppressAutoHyphens/>
        <w:ind w:hanging="17"/>
        <w:jc w:val="both"/>
        <w:rPr>
          <w:sz w:val="28"/>
          <w:szCs w:val="28"/>
        </w:rPr>
      </w:pPr>
      <w:r w:rsidRPr="00092E5B">
        <w:rPr>
          <w:sz w:val="28"/>
          <w:szCs w:val="28"/>
        </w:rPr>
        <w:t>муниципального округа</w:t>
      </w:r>
    </w:p>
    <w:p w:rsidR="001B10C9" w:rsidRPr="00092E5B" w:rsidRDefault="008E5648" w:rsidP="00092E5B">
      <w:pPr>
        <w:suppressAutoHyphens/>
        <w:ind w:hanging="17"/>
        <w:jc w:val="both"/>
        <w:rPr>
          <w:sz w:val="28"/>
          <w:szCs w:val="28"/>
          <w:lang w:eastAsia="ru-RU"/>
        </w:rPr>
      </w:pPr>
      <w:r w:rsidRPr="00092E5B"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092E5B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92E5B"/>
    <w:rsid w:val="000B7E33"/>
    <w:rsid w:val="000D7F09"/>
    <w:rsid w:val="000E5915"/>
    <w:rsid w:val="001B10C9"/>
    <w:rsid w:val="002123FC"/>
    <w:rsid w:val="0021776C"/>
    <w:rsid w:val="00224469"/>
    <w:rsid w:val="00230E33"/>
    <w:rsid w:val="002A732D"/>
    <w:rsid w:val="00301A15"/>
    <w:rsid w:val="0036121C"/>
    <w:rsid w:val="003B0F14"/>
    <w:rsid w:val="004406FF"/>
    <w:rsid w:val="00441349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2062"/>
    <w:rsid w:val="006E3052"/>
    <w:rsid w:val="006E5946"/>
    <w:rsid w:val="006F7A0E"/>
    <w:rsid w:val="00704200"/>
    <w:rsid w:val="00864F87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172D7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123FC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123FC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945A-DAB0-465D-B802-9ACA62AF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74</cp:revision>
  <cp:lastPrinted>2023-11-22T06:44:00Z</cp:lastPrinted>
  <dcterms:created xsi:type="dcterms:W3CDTF">2021-05-06T11:22:00Z</dcterms:created>
  <dcterms:modified xsi:type="dcterms:W3CDTF">2025-02-11T08:05:00Z</dcterms:modified>
</cp:coreProperties>
</file>