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9" w:rsidRPr="00EC6369" w:rsidRDefault="003538E9" w:rsidP="00EC6369">
      <w:pPr>
        <w:suppressAutoHyphens/>
        <w:jc w:val="center"/>
        <w:rPr>
          <w:lang w:eastAsia="ar-SA"/>
        </w:rPr>
      </w:pPr>
      <w:r w:rsidRPr="00EC6369">
        <w:rPr>
          <w:lang w:eastAsia="ar-SA"/>
        </w:rPr>
        <w:t>ОТЧЕТ</w:t>
      </w:r>
    </w:p>
    <w:p w:rsidR="003538E9" w:rsidRPr="00EC6369" w:rsidRDefault="003538E9" w:rsidP="003538E9">
      <w:pPr>
        <w:widowControl w:val="0"/>
        <w:jc w:val="center"/>
      </w:pPr>
      <w:r w:rsidRPr="00EC6369">
        <w:rPr>
          <w:lang w:eastAsia="ar-SA"/>
        </w:rPr>
        <w:t xml:space="preserve">о результатах </w:t>
      </w:r>
      <w:r w:rsidRPr="00EC6369">
        <w:t xml:space="preserve">контрольного мероприятия </w:t>
      </w:r>
    </w:p>
    <w:p w:rsidR="003538E9" w:rsidRPr="003D65AA" w:rsidRDefault="003538E9" w:rsidP="003538E9">
      <w:pPr>
        <w:suppressAutoHyphens/>
        <w:jc w:val="center"/>
      </w:pPr>
      <w:r w:rsidRPr="003D65AA">
        <w:t xml:space="preserve">«Проверка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Pr="003D65AA">
        <w:t>Кугультинскому</w:t>
      </w:r>
      <w:proofErr w:type="spellEnd"/>
      <w:r w:rsidRPr="003D65AA">
        <w:t xml:space="preserve"> территориальному управлению администрации Грачевского муниципального округа Ставропольского края на реализацию инициативных проектов в 2022-2023 годах»</w:t>
      </w:r>
    </w:p>
    <w:p w:rsidR="003538E9" w:rsidRPr="003D65AA" w:rsidRDefault="003538E9" w:rsidP="003538E9">
      <w:pPr>
        <w:suppressAutoHyphens/>
        <w:jc w:val="center"/>
      </w:pPr>
    </w:p>
    <w:p w:rsidR="003538E9" w:rsidRPr="003D65AA" w:rsidRDefault="003538E9" w:rsidP="003538E9">
      <w:pPr>
        <w:pStyle w:val="a0"/>
        <w:rPr>
          <w:rFonts w:eastAsia="Calibri"/>
          <w:lang w:eastAsia="en-US"/>
        </w:rPr>
      </w:pPr>
      <w:r w:rsidRPr="003D65AA">
        <w:rPr>
          <w:b/>
          <w:lang w:eastAsia="ar-SA"/>
        </w:rPr>
        <w:t xml:space="preserve">Основание для проведения </w:t>
      </w:r>
      <w:r w:rsidRPr="003D65AA">
        <w:rPr>
          <w:rFonts w:eastAsia="Calibri"/>
          <w:b/>
          <w:lang w:eastAsia="en-US"/>
        </w:rPr>
        <w:t>контрольного</w:t>
      </w:r>
      <w:r w:rsidRPr="003D65AA">
        <w:rPr>
          <w:b/>
          <w:lang w:eastAsia="ar-SA"/>
        </w:rPr>
        <w:t xml:space="preserve"> мероприятия:</w:t>
      </w:r>
      <w:r w:rsidRPr="003D65AA">
        <w:rPr>
          <w:lang w:eastAsia="ar-SA"/>
        </w:rPr>
        <w:t xml:space="preserve"> </w:t>
      </w:r>
      <w:r w:rsidRPr="003D65AA">
        <w:rPr>
          <w:rFonts w:eastAsia="Calibri"/>
          <w:lang w:eastAsia="en-US"/>
        </w:rPr>
        <w:t>пункт 2.5 плана работы Контрольно-счетной комиссии Грачевского муниципального округа Ставропольского края на 2024 год, распоряжение КСК ГМО СК от 04.10.2024 № 32.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 xml:space="preserve">Предмет контрольного мероприятия: 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иные документы и материалы, относящиеся к теме проверки.</w:t>
      </w:r>
    </w:p>
    <w:p w:rsidR="003538E9" w:rsidRPr="003D65AA" w:rsidRDefault="003538E9" w:rsidP="003538E9">
      <w:pPr>
        <w:pStyle w:val="a0"/>
        <w:spacing w:before="260"/>
        <w:rPr>
          <w:rFonts w:eastAsia="Calibri"/>
          <w:lang w:eastAsia="en-US"/>
        </w:rPr>
      </w:pPr>
      <w:r w:rsidRPr="003D65AA">
        <w:rPr>
          <w:b/>
        </w:rPr>
        <w:t>Объект контрольного мероприятия:</w:t>
      </w:r>
      <w:r w:rsidRPr="003D65AA">
        <w:t xml:space="preserve"> </w:t>
      </w:r>
      <w:r w:rsidRPr="003D65AA">
        <w:rPr>
          <w:rFonts w:eastAsia="Calibri"/>
          <w:lang w:eastAsia="en-US"/>
        </w:rPr>
        <w:t>Кугультинское территориальное управление администрации Грачевского муниципального округа Ставропольского края.</w:t>
      </w:r>
    </w:p>
    <w:p w:rsidR="003538E9" w:rsidRPr="003D65AA" w:rsidRDefault="003538E9" w:rsidP="003538E9">
      <w:pPr>
        <w:pStyle w:val="a0"/>
        <w:spacing w:before="260"/>
      </w:pPr>
      <w:r w:rsidRPr="003D65AA">
        <w:rPr>
          <w:b/>
        </w:rPr>
        <w:t>Проверяемый период деятельности</w:t>
      </w:r>
      <w:r w:rsidRPr="003D65AA">
        <w:t>: 2022-2023 годы.</w:t>
      </w:r>
    </w:p>
    <w:p w:rsidR="003538E9" w:rsidRPr="003D65AA" w:rsidRDefault="003538E9" w:rsidP="003538E9">
      <w:pPr>
        <w:pStyle w:val="a0"/>
        <w:spacing w:before="260"/>
      </w:pPr>
      <w:r w:rsidRPr="003D65AA">
        <w:rPr>
          <w:b/>
        </w:rPr>
        <w:t>Срок проведения основного этапа контрольного мероприятия:</w:t>
      </w:r>
      <w:r w:rsidRPr="003D65AA">
        <w:t xml:space="preserve"> с 7 октября по 20 ноября 2024 года.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>Цели контрольного мероприятия:</w:t>
      </w:r>
    </w:p>
    <w:p w:rsidR="003538E9" w:rsidRPr="003D65AA" w:rsidRDefault="003538E9" w:rsidP="003538E9">
      <w:pPr>
        <w:widowControl w:val="0"/>
        <w:numPr>
          <w:ilvl w:val="0"/>
          <w:numId w:val="30"/>
        </w:numPr>
        <w:tabs>
          <w:tab w:val="left" w:pos="-14742"/>
        </w:tabs>
        <w:suppressAutoHyphens/>
        <w:jc w:val="both"/>
      </w:pPr>
      <w:r w:rsidRPr="003D65AA"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Pr="003D65AA">
        <w:t>Кугультинскому</w:t>
      </w:r>
      <w:proofErr w:type="spellEnd"/>
      <w:r w:rsidRPr="003D65AA">
        <w:t xml:space="preserve"> территориальному управлению администрации Грачевского муниципального округа Ставропольского края на реализац</w:t>
      </w:r>
      <w:r w:rsidR="003D65AA">
        <w:t>ию инициативных проектов в 2022</w:t>
      </w:r>
      <w:r w:rsidR="008D3227">
        <w:t>-2023</w:t>
      </w:r>
      <w:r w:rsidR="003D65AA">
        <w:t> </w:t>
      </w:r>
      <w:r w:rsidRPr="003D65AA">
        <w:t>год</w:t>
      </w:r>
      <w:r w:rsidR="008D3227">
        <w:t>ах</w:t>
      </w:r>
      <w:r w:rsidRPr="003D65AA">
        <w:t>.</w:t>
      </w:r>
    </w:p>
    <w:p w:rsidR="003538E9" w:rsidRPr="003D65AA" w:rsidRDefault="003538E9" w:rsidP="003538E9">
      <w:pPr>
        <w:pStyle w:val="a0"/>
        <w:spacing w:before="260"/>
        <w:rPr>
          <w:b/>
        </w:rPr>
      </w:pPr>
      <w:r w:rsidRPr="003D65AA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проверки: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Кугультинское территориальное управление администрации Грачевского муниципального округа Ставропольского края (далее – Кугультинское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полномочиями.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Кугультинское ТУ является юридическим лицом и является муниципальным казенным учреждением.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 Ставропольского края.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Местонахождение Управления: 356264, Ставрополь</w:t>
      </w:r>
      <w:r w:rsidR="003D65AA">
        <w:rPr>
          <w:sz w:val="24"/>
          <w:szCs w:val="24"/>
        </w:rPr>
        <w:t xml:space="preserve">ский край, Грачевский район, </w:t>
      </w:r>
      <w:proofErr w:type="gramStart"/>
      <w:r w:rsidR="003D65AA">
        <w:rPr>
          <w:sz w:val="24"/>
          <w:szCs w:val="24"/>
        </w:rPr>
        <w:t>с</w:t>
      </w:r>
      <w:proofErr w:type="gramEnd"/>
      <w:r w:rsidR="003D65AA">
        <w:rPr>
          <w:sz w:val="24"/>
          <w:szCs w:val="24"/>
        </w:rPr>
        <w:t>. </w:t>
      </w:r>
      <w:r w:rsidRPr="003D65AA">
        <w:rPr>
          <w:sz w:val="24"/>
          <w:szCs w:val="24"/>
        </w:rPr>
        <w:t>Кугульта, ул. Советская, 51.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Кугультинское ТУ является правопреемником администрации муниципального образования Кугультинского сельсовета Грачевского района Ставропольского края.</w:t>
      </w:r>
    </w:p>
    <w:p w:rsidR="003538E9" w:rsidRPr="003D65AA" w:rsidRDefault="003538E9" w:rsidP="003538E9">
      <w:pPr>
        <w:pStyle w:val="a0"/>
        <w:numPr>
          <w:ilvl w:val="0"/>
          <w:numId w:val="0"/>
        </w:numPr>
        <w:ind w:left="709"/>
      </w:pPr>
      <w:r w:rsidRPr="003D65AA">
        <w:t>Основными задачами Управления являются:</w:t>
      </w:r>
    </w:p>
    <w:p w:rsidR="003538E9" w:rsidRPr="003D65AA" w:rsidRDefault="003538E9" w:rsidP="003538E9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lastRenderedPageBreak/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3538E9" w:rsidRPr="003D65AA" w:rsidRDefault="003538E9" w:rsidP="003538E9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3538E9" w:rsidRPr="003D65AA" w:rsidRDefault="003538E9" w:rsidP="003538E9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информационное и организационное обеспечение реализации муниципальной политики на подведомственной территории;</w:t>
      </w:r>
    </w:p>
    <w:p w:rsidR="003538E9" w:rsidRPr="003D65AA" w:rsidRDefault="003538E9" w:rsidP="003538E9">
      <w:pPr>
        <w:pStyle w:val="a"/>
        <w:widowControl/>
        <w:numPr>
          <w:ilvl w:val="0"/>
          <w:numId w:val="31"/>
        </w:numPr>
        <w:rPr>
          <w:sz w:val="24"/>
          <w:szCs w:val="24"/>
        </w:rPr>
      </w:pPr>
      <w:r w:rsidRPr="003D65AA">
        <w:rPr>
          <w:sz w:val="24"/>
          <w:szCs w:val="24"/>
        </w:rPr>
        <w:t>управление муниципальной собственностью в пределах своей компетенции;</w:t>
      </w:r>
    </w:p>
    <w:p w:rsidR="003538E9" w:rsidRPr="003D65AA" w:rsidRDefault="003538E9" w:rsidP="003538E9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актами.</w:t>
      </w:r>
    </w:p>
    <w:p w:rsidR="003538E9" w:rsidRPr="003D65AA" w:rsidRDefault="003538E9" w:rsidP="003538E9">
      <w:pPr>
        <w:pStyle w:val="ac"/>
        <w:rPr>
          <w:sz w:val="24"/>
          <w:szCs w:val="24"/>
        </w:rPr>
      </w:pPr>
      <w:r w:rsidRPr="003D65AA">
        <w:rPr>
          <w:sz w:val="24"/>
          <w:szCs w:val="24"/>
        </w:rPr>
        <w:t>Руководителем Управления с 10.12.2020 г. по настоящее время является Кулиш Александр Валентинович.</w:t>
      </w:r>
    </w:p>
    <w:p w:rsidR="003538E9" w:rsidRPr="003D65AA" w:rsidRDefault="003538E9" w:rsidP="003538E9">
      <w:pPr>
        <w:pStyle w:val="a0"/>
        <w:spacing w:before="260"/>
        <w:rPr>
          <w:b/>
          <w:i/>
        </w:rPr>
      </w:pPr>
      <w:r w:rsidRPr="003D65AA">
        <w:rPr>
          <w:b/>
        </w:rPr>
        <w:t>По результатам контрольного мероприятия установлено следующее:</w:t>
      </w:r>
    </w:p>
    <w:p w:rsidR="001744E0" w:rsidRPr="00AD13AC" w:rsidRDefault="00AD13AC" w:rsidP="00AD13AC">
      <w:pPr>
        <w:pStyle w:val="ac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8.1. </w:t>
      </w:r>
      <w:r w:rsidR="00E01C60" w:rsidRPr="003D65AA">
        <w:rPr>
          <w:sz w:val="24"/>
          <w:szCs w:val="24"/>
        </w:rPr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="00E01C60" w:rsidRPr="003D65AA">
        <w:rPr>
          <w:sz w:val="24"/>
          <w:szCs w:val="24"/>
        </w:rPr>
        <w:t>Кугультинскому</w:t>
      </w:r>
      <w:proofErr w:type="spellEnd"/>
      <w:r w:rsidR="00E01C60" w:rsidRPr="003D65AA">
        <w:rPr>
          <w:sz w:val="24"/>
          <w:szCs w:val="24"/>
        </w:rPr>
        <w:t xml:space="preserve"> территориальному управлению администрации Грачевского муниципального округа Ставропольского края на реализац</w:t>
      </w:r>
      <w:r>
        <w:rPr>
          <w:sz w:val="24"/>
          <w:szCs w:val="24"/>
        </w:rPr>
        <w:t>ию инициативных проектов в 2022 </w:t>
      </w:r>
      <w:r w:rsidR="00E01C60" w:rsidRPr="003D65AA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5A309F" w:rsidRPr="00E649C7" w:rsidRDefault="005A309F" w:rsidP="00F02918">
      <w:pPr>
        <w:pStyle w:val="ac"/>
        <w:spacing w:line="247" w:lineRule="auto"/>
        <w:rPr>
          <w:sz w:val="24"/>
          <w:szCs w:val="24"/>
        </w:rPr>
      </w:pPr>
      <w:r w:rsidRPr="00E649C7">
        <w:rPr>
          <w:sz w:val="24"/>
          <w:szCs w:val="24"/>
        </w:rPr>
        <w:t xml:space="preserve">В целях </w:t>
      </w:r>
      <w:proofErr w:type="gramStart"/>
      <w:r w:rsidRPr="00E649C7">
        <w:rPr>
          <w:sz w:val="24"/>
          <w:szCs w:val="24"/>
        </w:rPr>
        <w:t>мотивации органов местного самоуправления муниципальных образований края</w:t>
      </w:r>
      <w:proofErr w:type="gramEnd"/>
      <w:r w:rsidRPr="00E649C7">
        <w:rPr>
          <w:sz w:val="24"/>
          <w:szCs w:val="24"/>
        </w:rPr>
        <w:t xml:space="preserve"> к организации работы по вовлечению жителей муниципальных образований края в процессы инициативного бюджетирования муниципальным образованиям края, </w:t>
      </w:r>
      <w:proofErr w:type="gramStart"/>
      <w:r w:rsidRPr="00E649C7">
        <w:rPr>
          <w:sz w:val="24"/>
          <w:szCs w:val="24"/>
        </w:rPr>
        <w:t>реализовавшим</w:t>
      </w:r>
      <w:proofErr w:type="gramEnd"/>
      <w:r w:rsidRPr="00E649C7">
        <w:rPr>
          <w:sz w:val="24"/>
          <w:szCs w:val="24"/>
        </w:rPr>
        <w:t xml:space="preserve"> инициативные проекты в соответствии с частью 1 статьи 4 Закона СК от 29.01.2021 № 1-кз, предоставляются межбюджетные трансферты из бюджета Ставропольского края.</w:t>
      </w:r>
    </w:p>
    <w:p w:rsidR="005A309F" w:rsidRPr="00E649C7" w:rsidRDefault="005A309F" w:rsidP="00F02918">
      <w:pPr>
        <w:pStyle w:val="ac"/>
        <w:spacing w:line="242" w:lineRule="auto"/>
        <w:rPr>
          <w:sz w:val="24"/>
          <w:szCs w:val="24"/>
        </w:rPr>
      </w:pPr>
      <w:r w:rsidRPr="00E649C7">
        <w:rPr>
          <w:sz w:val="24"/>
          <w:szCs w:val="24"/>
        </w:rPr>
        <w:t>В 2022-2023 годах субсидии из краевого бюджета бюджетам муниципальных образований Ставропольского края на реализацию инициативных проектов, признанных победителями конкурсного отбора инициативных проектов, предоставлялись бюджетам муниципальных образований края в рамках государственной программы Ставропольского края «Управление финансами», утвержденной постановлением Правительства Ставропольского края от 26.12.2018 № 598-п.</w:t>
      </w:r>
    </w:p>
    <w:p w:rsidR="005A309F" w:rsidRPr="00E649C7" w:rsidRDefault="005A309F" w:rsidP="00FC3AC1">
      <w:pPr>
        <w:pStyle w:val="ac"/>
        <w:rPr>
          <w:sz w:val="24"/>
          <w:szCs w:val="24"/>
        </w:rPr>
      </w:pPr>
      <w:proofErr w:type="gramStart"/>
      <w:r w:rsidRPr="00E649C7">
        <w:rPr>
          <w:sz w:val="24"/>
          <w:szCs w:val="24"/>
        </w:rPr>
        <w:t>В целях предоставления</w:t>
      </w:r>
      <w:r w:rsidRPr="00E649C7">
        <w:rPr>
          <w:b/>
          <w:color w:val="FF0000"/>
          <w:sz w:val="24"/>
          <w:szCs w:val="24"/>
        </w:rPr>
        <w:t xml:space="preserve"> </w:t>
      </w:r>
      <w:r w:rsidRPr="00E649C7">
        <w:rPr>
          <w:sz w:val="24"/>
          <w:szCs w:val="24"/>
        </w:rPr>
        <w:t>субсидии в соответствии с пунктом 22 Правил 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 (далее – Правила предоставления субсидий), приведенных в приложении 2 к Подпрограмме № 598</w:t>
      </w:r>
      <w:r w:rsidRPr="00E649C7">
        <w:rPr>
          <w:sz w:val="24"/>
          <w:szCs w:val="24"/>
        </w:rPr>
        <w:noBreakHyphen/>
        <w:t>п</w:t>
      </w:r>
      <w:r w:rsidRPr="00E649C7">
        <w:rPr>
          <w:sz w:val="24"/>
          <w:szCs w:val="24"/>
          <w:vertAlign w:val="superscript"/>
        </w:rPr>
        <w:footnoteReference w:id="2"/>
      </w:r>
      <w:r w:rsidRPr="00E649C7">
        <w:rPr>
          <w:sz w:val="24"/>
          <w:szCs w:val="24"/>
        </w:rPr>
        <w:t xml:space="preserve">, между министерством финансов Ставропольского края (далее – </w:t>
      </w:r>
      <w:proofErr w:type="spellStart"/>
      <w:r w:rsidRPr="00E649C7">
        <w:rPr>
          <w:sz w:val="24"/>
          <w:szCs w:val="24"/>
        </w:rPr>
        <w:t>минфин</w:t>
      </w:r>
      <w:proofErr w:type="spellEnd"/>
      <w:r w:rsidRPr="00E649C7">
        <w:rPr>
          <w:sz w:val="24"/>
          <w:szCs w:val="24"/>
        </w:rPr>
        <w:t xml:space="preserve"> СК) и администрацией Грачевского муниципального округа Ставропольского края (далее – Администрация) заключено соглашение от 25.01.2022 № 22-06010-С (далее – Соглашение</w:t>
      </w:r>
      <w:proofErr w:type="gramEnd"/>
      <w:r w:rsidRPr="00E649C7">
        <w:rPr>
          <w:sz w:val="24"/>
          <w:szCs w:val="24"/>
        </w:rPr>
        <w:t xml:space="preserve"> от 25.01.2022) на реализацию инициативного проекта «Устройство детской площадки по ул. Школьная в п. Верхняя Кугульта Грачевского муниципального округа Ставропольского края». </w:t>
      </w:r>
    </w:p>
    <w:p w:rsidR="005A309F" w:rsidRPr="00E649C7" w:rsidRDefault="005A309F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Получателем субсидии определено Кугультинское ТУ.</w:t>
      </w:r>
    </w:p>
    <w:p w:rsidR="005A309F" w:rsidRPr="00E649C7" w:rsidRDefault="006C5A7C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 xml:space="preserve">Объем </w:t>
      </w:r>
      <w:r w:rsidR="003538E9" w:rsidRPr="00E649C7">
        <w:rPr>
          <w:sz w:val="24"/>
          <w:szCs w:val="24"/>
        </w:rPr>
        <w:t>бюджетных ассигнований на реализацию инициативного проекта</w:t>
      </w:r>
      <w:r w:rsidR="00582997" w:rsidRPr="00E649C7">
        <w:rPr>
          <w:sz w:val="24"/>
          <w:szCs w:val="24"/>
        </w:rPr>
        <w:t>, предусмотренный</w:t>
      </w:r>
      <w:r w:rsidR="00582997" w:rsidRPr="00E649C7">
        <w:rPr>
          <w:sz w:val="24"/>
          <w:szCs w:val="24"/>
        </w:rPr>
        <w:tab/>
        <w:t xml:space="preserve"> </w:t>
      </w:r>
      <w:r w:rsidR="005A309F" w:rsidRPr="00E649C7">
        <w:rPr>
          <w:sz w:val="24"/>
          <w:szCs w:val="24"/>
        </w:rPr>
        <w:t>п</w:t>
      </w:r>
      <w:r w:rsidR="00582997" w:rsidRPr="00E649C7">
        <w:rPr>
          <w:sz w:val="24"/>
          <w:szCs w:val="24"/>
        </w:rPr>
        <w:t xml:space="preserve">. </w:t>
      </w:r>
      <w:r w:rsidR="005A309F" w:rsidRPr="00E649C7">
        <w:rPr>
          <w:sz w:val="24"/>
          <w:szCs w:val="24"/>
        </w:rPr>
        <w:t>2.1 Соглашения от 25.01.2022, состав</w:t>
      </w:r>
      <w:r w:rsidR="001756F0" w:rsidRPr="00E649C7">
        <w:rPr>
          <w:sz w:val="24"/>
          <w:szCs w:val="24"/>
        </w:rPr>
        <w:t>ил</w:t>
      </w:r>
      <w:r w:rsidR="00FC3AC1" w:rsidRPr="00E649C7">
        <w:rPr>
          <w:sz w:val="24"/>
          <w:szCs w:val="24"/>
        </w:rPr>
        <w:t xml:space="preserve"> </w:t>
      </w:r>
      <w:r w:rsidR="005A309F" w:rsidRPr="00E649C7">
        <w:rPr>
          <w:sz w:val="24"/>
          <w:szCs w:val="24"/>
        </w:rPr>
        <w:t>в 2022 году</w:t>
      </w:r>
      <w:r w:rsidR="00FC3AC1" w:rsidRPr="00E649C7">
        <w:rPr>
          <w:sz w:val="24"/>
          <w:szCs w:val="24"/>
        </w:rPr>
        <w:t xml:space="preserve"> </w:t>
      </w:r>
      <w:r w:rsidR="005A309F" w:rsidRPr="00E649C7">
        <w:rPr>
          <w:sz w:val="24"/>
          <w:szCs w:val="24"/>
        </w:rPr>
        <w:t>2 528 074,00</w:t>
      </w:r>
      <w:r w:rsidR="005A309F" w:rsidRPr="00E649C7">
        <w:rPr>
          <w:sz w:val="24"/>
          <w:szCs w:val="24"/>
          <w:lang w:val="en-US"/>
        </w:rPr>
        <w:t> </w:t>
      </w:r>
      <w:r w:rsidR="005A309F" w:rsidRPr="00E649C7">
        <w:rPr>
          <w:sz w:val="24"/>
          <w:szCs w:val="24"/>
        </w:rPr>
        <w:t>рублей, в том числе: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t>за счет средств бюджета Ставропольского края – 1 928 074,00 рублей (76,27% от общего объема);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lastRenderedPageBreak/>
        <w:t xml:space="preserve">за счет бюджета Грачевского МО – 600 000,00 рублей (23,73% от общего объема). 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t>За счет инициативных платежей – 430</w:t>
      </w:r>
      <w:r w:rsidRPr="00E649C7">
        <w:rPr>
          <w:lang w:val="en-US"/>
        </w:rPr>
        <w:t> </w:t>
      </w:r>
      <w:r w:rsidRPr="00E649C7">
        <w:t>000,00</w:t>
      </w:r>
      <w:r w:rsidRPr="00E649C7">
        <w:rPr>
          <w:lang w:val="en-US"/>
        </w:rPr>
        <w:t> </w:t>
      </w:r>
      <w:r w:rsidRPr="00E649C7">
        <w:t>рублей.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t>Общий объем средств на реализацию инициативного проекта</w:t>
      </w:r>
      <w:r w:rsidR="00FC3AC1" w:rsidRPr="00E649C7">
        <w:t xml:space="preserve"> </w:t>
      </w:r>
      <w:r w:rsidR="003D65AA">
        <w:t>составил 2 958 074,00 </w:t>
      </w:r>
      <w:r w:rsidRPr="00E649C7">
        <w:t>рублей.</w:t>
      </w:r>
    </w:p>
    <w:p w:rsidR="005A309F" w:rsidRPr="00E649C7" w:rsidRDefault="005A309F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Законом Ставропольского края от 07.12.2021 № 119-кз</w:t>
      </w:r>
      <w:r w:rsidR="006C5A7C">
        <w:rPr>
          <w:rStyle w:val="af"/>
          <w:sz w:val="24"/>
          <w:szCs w:val="24"/>
        </w:rPr>
        <w:footnoteReference w:id="3"/>
      </w:r>
      <w:r w:rsidRPr="00E649C7">
        <w:rPr>
          <w:sz w:val="24"/>
          <w:szCs w:val="24"/>
        </w:rPr>
        <w:t xml:space="preserve"> (в редакции от 20.07.2022 №</w:t>
      </w:r>
      <w:r w:rsidR="008533F1" w:rsidRPr="00E649C7">
        <w:rPr>
          <w:sz w:val="24"/>
          <w:szCs w:val="24"/>
        </w:rPr>
        <w:t> </w:t>
      </w:r>
      <w:r w:rsidRPr="00E649C7">
        <w:rPr>
          <w:sz w:val="24"/>
          <w:szCs w:val="24"/>
        </w:rPr>
        <w:t>74-кз) размер предоставляемой бюджету Грачевского МО субсидии был уменьшен до 1 612,23 тыс. рублей. В связи с чем, было заключено дополнительное соглашение от 19.04.2022 № 22</w:t>
      </w:r>
      <w:r w:rsidRPr="00E649C7">
        <w:rPr>
          <w:sz w:val="24"/>
          <w:szCs w:val="24"/>
        </w:rPr>
        <w:noBreakHyphen/>
        <w:t>06010-С, в соответствии с которым общий объем субсидии на реализацию инициативного проекта в 2022 году был уменьшен на 414 130,36 рублей и составил 2 113 943,64 рублей, в том числе: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t>за счет средств бюджета Ставропольского края – 1 612 231,20 рублей (76,27% от общего объема);</w:t>
      </w:r>
    </w:p>
    <w:p w:rsidR="005A309F" w:rsidRPr="00E649C7" w:rsidRDefault="005A309F" w:rsidP="005A309F">
      <w:pPr>
        <w:widowControl w:val="0"/>
        <w:tabs>
          <w:tab w:val="num" w:pos="964"/>
        </w:tabs>
        <w:ind w:firstLine="709"/>
        <w:jc w:val="both"/>
      </w:pPr>
      <w:r w:rsidRPr="00E649C7">
        <w:t>за счет бюджета Грачевского МО – 501 712,44 рублей (22,43% от общего объема).</w:t>
      </w:r>
    </w:p>
    <w:p w:rsidR="005A309F" w:rsidRPr="00E649C7" w:rsidRDefault="005A309F" w:rsidP="00DD0994">
      <w:pPr>
        <w:pStyle w:val="ac"/>
        <w:rPr>
          <w:sz w:val="24"/>
          <w:szCs w:val="24"/>
          <w:highlight w:val="yellow"/>
        </w:rPr>
      </w:pPr>
      <w:r w:rsidRPr="00E649C7">
        <w:rPr>
          <w:sz w:val="24"/>
          <w:szCs w:val="24"/>
        </w:rPr>
        <w:t xml:space="preserve">Объем финансового обеспечения за счет инициативных платежей составил </w:t>
      </w:r>
      <w:r w:rsidR="003D65AA">
        <w:rPr>
          <w:sz w:val="24"/>
          <w:szCs w:val="24"/>
        </w:rPr>
        <w:t>430 </w:t>
      </w:r>
      <w:r w:rsidRPr="00E649C7">
        <w:rPr>
          <w:sz w:val="24"/>
          <w:szCs w:val="24"/>
        </w:rPr>
        <w:t>000,00</w:t>
      </w:r>
      <w:r w:rsidR="003D65AA">
        <w:rPr>
          <w:sz w:val="24"/>
          <w:szCs w:val="24"/>
        </w:rPr>
        <w:t> </w:t>
      </w:r>
      <w:r w:rsidRPr="00E649C7">
        <w:rPr>
          <w:sz w:val="24"/>
          <w:szCs w:val="24"/>
        </w:rPr>
        <w:t>рублей.</w:t>
      </w:r>
    </w:p>
    <w:p w:rsidR="005A309F" w:rsidRPr="00E649C7" w:rsidRDefault="005A309F" w:rsidP="005A309F">
      <w:pPr>
        <w:widowControl w:val="0"/>
        <w:ind w:firstLine="709"/>
        <w:jc w:val="both"/>
      </w:pPr>
      <w:r w:rsidRPr="00E649C7">
        <w:rPr>
          <w:b/>
          <w:i/>
        </w:rPr>
        <w:t>С учетом внесенных корректировок общий объем средств, предусмотренных на реализацию инициативного проекта, составил</w:t>
      </w:r>
      <w:r w:rsidR="00FC3AC1" w:rsidRPr="00E649C7">
        <w:rPr>
          <w:b/>
          <w:i/>
        </w:rPr>
        <w:t xml:space="preserve"> </w:t>
      </w:r>
      <w:r w:rsidRPr="00E649C7">
        <w:rPr>
          <w:b/>
          <w:i/>
        </w:rPr>
        <w:t>2 543 943,64 рублей</w:t>
      </w:r>
      <w:r w:rsidRPr="00E649C7">
        <w:t>.</w:t>
      </w:r>
    </w:p>
    <w:p w:rsidR="005A309F" w:rsidRPr="00E649C7" w:rsidRDefault="005A309F" w:rsidP="00AD13AC">
      <w:pPr>
        <w:pStyle w:val="ac"/>
        <w:spacing w:before="120"/>
        <w:rPr>
          <w:sz w:val="24"/>
          <w:szCs w:val="24"/>
        </w:rPr>
      </w:pPr>
      <w:r w:rsidRPr="00E649C7">
        <w:rPr>
          <w:sz w:val="24"/>
          <w:szCs w:val="24"/>
        </w:rPr>
        <w:t>Решением от 21.12.2021 № 151</w:t>
      </w:r>
      <w:r w:rsidRPr="00E649C7">
        <w:rPr>
          <w:rStyle w:val="af"/>
          <w:sz w:val="24"/>
          <w:szCs w:val="24"/>
        </w:rPr>
        <w:footnoteReference w:id="4"/>
      </w:r>
      <w:r w:rsidRPr="00E649C7">
        <w:rPr>
          <w:sz w:val="24"/>
          <w:szCs w:val="24"/>
        </w:rPr>
        <w:t xml:space="preserve"> </w:t>
      </w:r>
      <w:proofErr w:type="spellStart"/>
      <w:r w:rsidRPr="00E649C7">
        <w:rPr>
          <w:sz w:val="24"/>
          <w:szCs w:val="24"/>
        </w:rPr>
        <w:t>Кугультинскому</w:t>
      </w:r>
      <w:proofErr w:type="spellEnd"/>
      <w:r w:rsidRPr="00E649C7">
        <w:rPr>
          <w:sz w:val="24"/>
          <w:szCs w:val="24"/>
        </w:rPr>
        <w:t xml:space="preserve"> ТУ в бюджете Грачевского МО первоначально утверждены бюджетные ассигнования на реализацию инициативного проекта в размере 2 958 074,00 рублей, в том числе: за счет средств из краевого бюджета – </w:t>
      </w:r>
      <w:r w:rsidR="003D65AA">
        <w:rPr>
          <w:sz w:val="24"/>
          <w:szCs w:val="24"/>
        </w:rPr>
        <w:t>1 928 </w:t>
      </w:r>
      <w:r w:rsidRPr="00E649C7">
        <w:rPr>
          <w:sz w:val="24"/>
          <w:szCs w:val="24"/>
        </w:rPr>
        <w:t>074,00 рублей, местного бюджета 600 000,00 рублей, за счет инициативных платежей – 430 000,00 рублей.</w:t>
      </w:r>
    </w:p>
    <w:p w:rsidR="005A309F" w:rsidRPr="00E649C7" w:rsidRDefault="005A309F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Решением от 26.05.2022 № 40</w:t>
      </w:r>
      <w:r w:rsidRPr="00E649C7">
        <w:rPr>
          <w:sz w:val="24"/>
          <w:szCs w:val="24"/>
          <w:vertAlign w:val="superscript"/>
        </w:rPr>
        <w:footnoteReference w:id="5"/>
      </w:r>
      <w:r w:rsidRPr="00E649C7">
        <w:rPr>
          <w:sz w:val="24"/>
          <w:szCs w:val="24"/>
        </w:rPr>
        <w:t xml:space="preserve"> с учетом внесенных изменений бюджетные назначения </w:t>
      </w:r>
      <w:proofErr w:type="spellStart"/>
      <w:r w:rsidRPr="00E649C7">
        <w:rPr>
          <w:sz w:val="24"/>
          <w:szCs w:val="24"/>
        </w:rPr>
        <w:t>Кугультинскому</w:t>
      </w:r>
      <w:proofErr w:type="spellEnd"/>
      <w:r w:rsidRPr="00E649C7">
        <w:rPr>
          <w:sz w:val="24"/>
          <w:szCs w:val="24"/>
        </w:rPr>
        <w:t xml:space="preserve"> ТУ уменьшены на 414 130,36 рублей и составили 2 543 943,64 рублей, в том числе: за счет средств из краевого бюджета – 1 612 231,20 рублей, местного бюджета – 501 712,44 рублей, за счет инициативных платежей – 430 000,00 рублей.</w:t>
      </w:r>
    </w:p>
    <w:p w:rsidR="005A309F" w:rsidRPr="00E649C7" w:rsidRDefault="005A309F" w:rsidP="00AD13AC">
      <w:pPr>
        <w:pStyle w:val="ac"/>
        <w:spacing w:before="120"/>
        <w:rPr>
          <w:sz w:val="24"/>
          <w:szCs w:val="24"/>
        </w:rPr>
      </w:pPr>
      <w:r w:rsidRPr="00E649C7">
        <w:rPr>
          <w:sz w:val="24"/>
          <w:szCs w:val="24"/>
        </w:rPr>
        <w:t xml:space="preserve"> </w:t>
      </w:r>
      <w:proofErr w:type="gramStart"/>
      <w:r w:rsidRPr="00E649C7">
        <w:rPr>
          <w:sz w:val="24"/>
          <w:szCs w:val="24"/>
        </w:rPr>
        <w:t>В целях осуществления закупки на «Выполнение работ по устройству детской площадки по ул. Школьная в п. Верхняя Кугульта Грачевского муниципального округа Ставропольского края» Администрацией от имени муниципального заказчика (Кугультинское ТУ) в соответствии с Федеральным законом от 05.04.2013 № 44</w:t>
      </w:r>
      <w:r w:rsidRPr="00E649C7">
        <w:rPr>
          <w:sz w:val="24"/>
          <w:szCs w:val="24"/>
        </w:rPr>
        <w:noBreakHyphen/>
        <w:t>ФЗ (далее – Закона № 44-ФЗ) 24.02.2022 было размещено извещение о проведении электронного аукциона № 0121600021022000007 с НМЦК</w:t>
      </w:r>
      <w:r w:rsidRPr="00E649C7">
        <w:rPr>
          <w:sz w:val="24"/>
          <w:szCs w:val="24"/>
          <w:lang w:val="en-US"/>
        </w:rPr>
        <w:t> </w:t>
      </w:r>
      <w:r w:rsidRPr="00E649C7">
        <w:rPr>
          <w:sz w:val="24"/>
          <w:szCs w:val="24"/>
        </w:rPr>
        <w:t xml:space="preserve">2 958 074,00 рублей. </w:t>
      </w:r>
      <w:proofErr w:type="gramEnd"/>
    </w:p>
    <w:p w:rsidR="005A309F" w:rsidRPr="00E649C7" w:rsidRDefault="005A309F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По окончании срока подачи заявок не</w:t>
      </w:r>
      <w:r w:rsidR="007C4985" w:rsidRPr="00E649C7">
        <w:rPr>
          <w:sz w:val="24"/>
          <w:szCs w:val="24"/>
        </w:rPr>
        <w:t xml:space="preserve"> было</w:t>
      </w:r>
      <w:r w:rsidRPr="00E649C7">
        <w:rPr>
          <w:sz w:val="24"/>
          <w:szCs w:val="24"/>
        </w:rPr>
        <w:t xml:space="preserve"> подано ни одной заявки на участие в закупке</w:t>
      </w:r>
      <w:r w:rsidR="007C4985" w:rsidRPr="00E649C7">
        <w:rPr>
          <w:sz w:val="24"/>
          <w:szCs w:val="24"/>
        </w:rPr>
        <w:t xml:space="preserve">, в </w:t>
      </w:r>
      <w:proofErr w:type="gramStart"/>
      <w:r w:rsidR="007C4985" w:rsidRPr="00E649C7">
        <w:rPr>
          <w:sz w:val="24"/>
          <w:szCs w:val="24"/>
        </w:rPr>
        <w:t>связи</w:t>
      </w:r>
      <w:proofErr w:type="gramEnd"/>
      <w:r w:rsidR="007C4985" w:rsidRPr="00E649C7">
        <w:rPr>
          <w:sz w:val="24"/>
          <w:szCs w:val="24"/>
        </w:rPr>
        <w:t xml:space="preserve"> с чем электронный аукцион № 0121600021022000007 был признан несостоявшимся</w:t>
      </w:r>
      <w:r w:rsidR="0001254F" w:rsidRPr="00E649C7">
        <w:rPr>
          <w:sz w:val="24"/>
          <w:szCs w:val="24"/>
        </w:rPr>
        <w:t>.</w:t>
      </w:r>
    </w:p>
    <w:p w:rsidR="005A309F" w:rsidRPr="00E649C7" w:rsidRDefault="0001254F" w:rsidP="00AD13AC">
      <w:pPr>
        <w:pStyle w:val="ac"/>
        <w:spacing w:before="120"/>
        <w:rPr>
          <w:sz w:val="24"/>
          <w:szCs w:val="24"/>
        </w:rPr>
      </w:pPr>
      <w:r w:rsidRPr="00E649C7">
        <w:rPr>
          <w:sz w:val="24"/>
          <w:szCs w:val="24"/>
        </w:rPr>
        <w:t xml:space="preserve">15.03.2022 Администрацией </w:t>
      </w:r>
      <w:r w:rsidR="008533F1" w:rsidRPr="00E649C7">
        <w:rPr>
          <w:sz w:val="24"/>
          <w:szCs w:val="24"/>
        </w:rPr>
        <w:t xml:space="preserve">было </w:t>
      </w:r>
      <w:r w:rsidRPr="00E649C7">
        <w:rPr>
          <w:sz w:val="24"/>
          <w:szCs w:val="24"/>
        </w:rPr>
        <w:t>повторно размещено извещение о проведении электронного аукциона на устройство детской площадки по адресу: ул. Школьная, п. Верхняя Кугульта, Грачевский муниципальный округ, Ставропольский край</w:t>
      </w:r>
      <w:r w:rsidR="008533F1" w:rsidRPr="00E649C7">
        <w:rPr>
          <w:sz w:val="24"/>
          <w:szCs w:val="24"/>
        </w:rPr>
        <w:t>,</w:t>
      </w:r>
      <w:r w:rsidRPr="00E649C7">
        <w:rPr>
          <w:sz w:val="24"/>
          <w:szCs w:val="24"/>
        </w:rPr>
        <w:t xml:space="preserve"> </w:t>
      </w:r>
      <w:r w:rsidR="005A309F" w:rsidRPr="00E649C7">
        <w:rPr>
          <w:sz w:val="24"/>
          <w:szCs w:val="24"/>
        </w:rPr>
        <w:t>с НМЦК</w:t>
      </w:r>
      <w:r w:rsidR="005A309F" w:rsidRPr="00E649C7">
        <w:rPr>
          <w:sz w:val="24"/>
          <w:szCs w:val="24"/>
          <w:lang w:val="en-US"/>
        </w:rPr>
        <w:t> </w:t>
      </w:r>
      <w:r w:rsidRPr="00E649C7">
        <w:rPr>
          <w:sz w:val="24"/>
          <w:szCs w:val="24"/>
        </w:rPr>
        <w:t>2 958 074,00 </w:t>
      </w:r>
      <w:r w:rsidR="005A309F" w:rsidRPr="00E649C7">
        <w:rPr>
          <w:sz w:val="24"/>
          <w:szCs w:val="24"/>
        </w:rPr>
        <w:t>рублей.</w:t>
      </w:r>
    </w:p>
    <w:p w:rsidR="005A309F" w:rsidRPr="00E649C7" w:rsidRDefault="005A309F" w:rsidP="00DD0994">
      <w:pPr>
        <w:pStyle w:val="ac"/>
        <w:rPr>
          <w:rFonts w:eastAsia="Calibri"/>
          <w:sz w:val="24"/>
          <w:szCs w:val="24"/>
        </w:rPr>
      </w:pPr>
      <w:proofErr w:type="gramStart"/>
      <w:r w:rsidRPr="00E649C7">
        <w:rPr>
          <w:rFonts w:eastAsia="Calibri"/>
          <w:sz w:val="24"/>
          <w:szCs w:val="24"/>
        </w:rPr>
        <w:t xml:space="preserve">По результатам проведенного электронного аукциона № 0121600021022000017, с обществом с ограниченной ответственностью холдинговая компания «ИТЕРА» (далее – ООО ХК «ИТЕРА») заключен муниципальный контракт № 0121600021022000017 от </w:t>
      </w:r>
      <w:r w:rsidRPr="00E649C7">
        <w:rPr>
          <w:rFonts w:eastAsia="Calibri"/>
          <w:sz w:val="24"/>
          <w:szCs w:val="24"/>
        </w:rPr>
        <w:lastRenderedPageBreak/>
        <w:t xml:space="preserve">04.04.2022 </w:t>
      </w:r>
      <w:r w:rsidRPr="00E649C7">
        <w:rPr>
          <w:rFonts w:eastAsia="Calibri"/>
          <w:color w:val="000000"/>
          <w:sz w:val="24"/>
          <w:szCs w:val="24"/>
        </w:rPr>
        <w:t xml:space="preserve">(далее – муниципальный контракт № 0121600021022000017) на </w:t>
      </w:r>
      <w:r w:rsidRPr="00E649C7">
        <w:rPr>
          <w:rFonts w:eastAsia="Calibri"/>
          <w:sz w:val="24"/>
          <w:szCs w:val="24"/>
        </w:rPr>
        <w:t>выполнение работ по устройству детской площадки по адресу: ул.</w:t>
      </w:r>
      <w:r w:rsidR="0001254F" w:rsidRPr="00E649C7">
        <w:rPr>
          <w:rFonts w:eastAsia="Calibri"/>
          <w:sz w:val="24"/>
          <w:szCs w:val="24"/>
        </w:rPr>
        <w:t> </w:t>
      </w:r>
      <w:r w:rsidRPr="00E649C7">
        <w:rPr>
          <w:rFonts w:eastAsia="Calibri"/>
          <w:sz w:val="24"/>
          <w:szCs w:val="24"/>
        </w:rPr>
        <w:t>Школьная, п.</w:t>
      </w:r>
      <w:r w:rsidR="0001254F" w:rsidRPr="00E649C7">
        <w:rPr>
          <w:rFonts w:eastAsia="Calibri"/>
          <w:sz w:val="24"/>
          <w:szCs w:val="24"/>
        </w:rPr>
        <w:t> </w:t>
      </w:r>
      <w:r w:rsidRPr="00E649C7">
        <w:rPr>
          <w:rFonts w:eastAsia="Calibri"/>
          <w:sz w:val="24"/>
          <w:szCs w:val="24"/>
        </w:rPr>
        <w:t xml:space="preserve">Верхняя Кугульта, Грачевский муниципальный округ, Ставропольский край на сумму </w:t>
      </w:r>
      <w:r w:rsidR="00E043BC" w:rsidRPr="00E649C7">
        <w:rPr>
          <w:rFonts w:eastAsia="Calibri"/>
          <w:sz w:val="24"/>
          <w:szCs w:val="24"/>
        </w:rPr>
        <w:t>2 543 </w:t>
      </w:r>
      <w:r w:rsidRPr="00E649C7">
        <w:rPr>
          <w:rFonts w:eastAsia="Calibri"/>
          <w:sz w:val="24"/>
          <w:szCs w:val="24"/>
        </w:rPr>
        <w:t xml:space="preserve">943,64 </w:t>
      </w:r>
      <w:r w:rsidR="00E043BC" w:rsidRPr="00E649C7">
        <w:rPr>
          <w:rFonts w:eastAsia="Calibri"/>
          <w:sz w:val="24"/>
          <w:szCs w:val="24"/>
        </w:rPr>
        <w:t> </w:t>
      </w:r>
      <w:r w:rsidRPr="00E649C7">
        <w:rPr>
          <w:rFonts w:eastAsia="Calibri"/>
          <w:sz w:val="24"/>
          <w:szCs w:val="24"/>
        </w:rPr>
        <w:t>рублей.</w:t>
      </w:r>
      <w:proofErr w:type="gramEnd"/>
      <w:r w:rsidRPr="00E649C7">
        <w:rPr>
          <w:rFonts w:eastAsia="Calibri"/>
          <w:sz w:val="24"/>
          <w:szCs w:val="24"/>
        </w:rPr>
        <w:t xml:space="preserve"> Экономия составила 414 130,36 рублей или 14% от НМЦК</w:t>
      </w:r>
      <w:r w:rsidRPr="00E649C7">
        <w:rPr>
          <w:rFonts w:eastAsia="Calibri"/>
          <w:color w:val="000000"/>
          <w:sz w:val="24"/>
          <w:szCs w:val="24"/>
        </w:rPr>
        <w:t xml:space="preserve">. Сроки выполнения работ по данному муниципальному контракту: начало выполнения работ </w:t>
      </w:r>
      <w:r w:rsidR="00E043BC" w:rsidRPr="00E649C7">
        <w:rPr>
          <w:rFonts w:eastAsia="Calibri"/>
          <w:color w:val="000000"/>
          <w:sz w:val="24"/>
          <w:szCs w:val="24"/>
        </w:rPr>
        <w:t>–</w:t>
      </w:r>
      <w:r w:rsidRPr="00E649C7">
        <w:rPr>
          <w:rFonts w:eastAsia="Calibri"/>
          <w:color w:val="000000"/>
          <w:sz w:val="24"/>
          <w:szCs w:val="24"/>
        </w:rPr>
        <w:t xml:space="preserve"> с момента заключения контракта до 31 августа 2022</w:t>
      </w:r>
      <w:r w:rsidR="00E043BC" w:rsidRPr="00E649C7">
        <w:rPr>
          <w:rFonts w:eastAsia="Calibri"/>
          <w:color w:val="000000"/>
          <w:sz w:val="24"/>
          <w:szCs w:val="24"/>
        </w:rPr>
        <w:t> </w:t>
      </w:r>
      <w:r w:rsidRPr="00E649C7">
        <w:rPr>
          <w:rFonts w:eastAsia="Calibri"/>
          <w:color w:val="000000"/>
          <w:sz w:val="24"/>
          <w:szCs w:val="24"/>
        </w:rPr>
        <w:t>г. включительно</w:t>
      </w:r>
      <w:r w:rsidRPr="00E649C7">
        <w:rPr>
          <w:rFonts w:eastAsia="Calibri"/>
          <w:sz w:val="24"/>
          <w:szCs w:val="24"/>
        </w:rPr>
        <w:t xml:space="preserve">. </w:t>
      </w:r>
    </w:p>
    <w:p w:rsidR="005A309F" w:rsidRPr="00E649C7" w:rsidRDefault="005A309F" w:rsidP="00AD13AC">
      <w:pPr>
        <w:pStyle w:val="ac"/>
        <w:spacing w:before="120"/>
        <w:rPr>
          <w:bCs/>
          <w:sz w:val="24"/>
          <w:szCs w:val="24"/>
          <w:lang w:eastAsia="ar-SA"/>
        </w:rPr>
      </w:pPr>
      <w:r w:rsidRPr="00E649C7">
        <w:rPr>
          <w:rFonts w:eastAsia="Calibri"/>
          <w:sz w:val="24"/>
          <w:szCs w:val="24"/>
        </w:rPr>
        <w:t>С целью осуществления технического надзора (строительного контроля) в рамках исполнения муниципального контракта № 0121600021022000017, Кугультинским ТУ с обществом с ограниченной ответственностью «</w:t>
      </w:r>
      <w:proofErr w:type="spellStart"/>
      <w:r w:rsidRPr="00E649C7">
        <w:rPr>
          <w:rFonts w:eastAsia="Calibri"/>
          <w:sz w:val="24"/>
          <w:szCs w:val="24"/>
        </w:rPr>
        <w:t>СветС</w:t>
      </w:r>
      <w:r w:rsidR="003D65AA">
        <w:rPr>
          <w:rFonts w:eastAsia="Calibri"/>
          <w:sz w:val="24"/>
          <w:szCs w:val="24"/>
        </w:rPr>
        <w:t>тройТехЭкспертиза</w:t>
      </w:r>
      <w:proofErr w:type="spellEnd"/>
      <w:r w:rsidR="003D65AA">
        <w:rPr>
          <w:rFonts w:eastAsia="Calibri"/>
          <w:sz w:val="24"/>
          <w:szCs w:val="24"/>
        </w:rPr>
        <w:t>» (далее – ООО </w:t>
      </w:r>
      <w:r w:rsidRPr="00E649C7">
        <w:rPr>
          <w:rFonts w:eastAsia="Calibri"/>
          <w:sz w:val="24"/>
          <w:szCs w:val="24"/>
        </w:rPr>
        <w:t>«</w:t>
      </w:r>
      <w:proofErr w:type="spellStart"/>
      <w:r w:rsidRPr="00E649C7">
        <w:rPr>
          <w:rFonts w:eastAsia="Calibri"/>
          <w:sz w:val="24"/>
          <w:szCs w:val="24"/>
        </w:rPr>
        <w:t>СветСтройТехЭкспертиза</w:t>
      </w:r>
      <w:proofErr w:type="spellEnd"/>
      <w:r w:rsidRPr="00E649C7">
        <w:rPr>
          <w:rFonts w:eastAsia="Calibri"/>
          <w:sz w:val="24"/>
          <w:szCs w:val="24"/>
        </w:rPr>
        <w:t>»)</w:t>
      </w:r>
      <w:r w:rsidR="00FC3AC1" w:rsidRPr="00E649C7">
        <w:rPr>
          <w:rFonts w:eastAsia="Calibri"/>
          <w:sz w:val="24"/>
          <w:szCs w:val="24"/>
        </w:rPr>
        <w:t xml:space="preserve"> </w:t>
      </w:r>
      <w:r w:rsidRPr="00E649C7">
        <w:rPr>
          <w:bCs/>
          <w:sz w:val="24"/>
          <w:szCs w:val="24"/>
          <w:lang w:eastAsia="ar-SA"/>
        </w:rPr>
        <w:t xml:space="preserve">заключен договор </w:t>
      </w:r>
      <w:r w:rsidR="000A579C" w:rsidRPr="00E649C7">
        <w:rPr>
          <w:bCs/>
          <w:sz w:val="24"/>
          <w:szCs w:val="24"/>
          <w:lang w:eastAsia="ar-SA"/>
        </w:rPr>
        <w:t>№ 5</w:t>
      </w:r>
      <w:r w:rsidRPr="00E649C7">
        <w:rPr>
          <w:bCs/>
          <w:sz w:val="24"/>
          <w:szCs w:val="24"/>
          <w:lang w:eastAsia="ar-SA"/>
        </w:rPr>
        <w:t>3/ТН от 14.04.2022</w:t>
      </w:r>
      <w:r w:rsidR="00FC3AC1" w:rsidRPr="00E649C7">
        <w:rPr>
          <w:bCs/>
          <w:sz w:val="24"/>
          <w:szCs w:val="24"/>
          <w:lang w:eastAsia="ar-SA"/>
        </w:rPr>
        <w:t xml:space="preserve"> </w:t>
      </w:r>
      <w:r w:rsidRPr="00E649C7">
        <w:rPr>
          <w:rFonts w:eastAsia="Calibri"/>
          <w:color w:val="000000"/>
          <w:sz w:val="24"/>
          <w:szCs w:val="24"/>
        </w:rPr>
        <w:t xml:space="preserve">(далее – договор </w:t>
      </w:r>
      <w:r w:rsidR="000A579C" w:rsidRPr="00E649C7">
        <w:rPr>
          <w:rFonts w:eastAsia="Calibri"/>
          <w:color w:val="000000"/>
          <w:sz w:val="24"/>
          <w:szCs w:val="24"/>
        </w:rPr>
        <w:t>№ 5</w:t>
      </w:r>
      <w:r w:rsidRPr="00E649C7">
        <w:rPr>
          <w:rFonts w:eastAsia="Calibri"/>
          <w:color w:val="000000"/>
          <w:sz w:val="24"/>
          <w:szCs w:val="24"/>
        </w:rPr>
        <w:t>3/ТН)</w:t>
      </w:r>
      <w:r w:rsidR="00034EF7">
        <w:rPr>
          <w:rFonts w:eastAsia="Calibri"/>
          <w:color w:val="000000"/>
          <w:sz w:val="24"/>
          <w:szCs w:val="24"/>
        </w:rPr>
        <w:t>.</w:t>
      </w:r>
      <w:r w:rsidRPr="00E649C7">
        <w:rPr>
          <w:bCs/>
          <w:sz w:val="24"/>
          <w:szCs w:val="24"/>
          <w:lang w:eastAsia="ar-SA"/>
        </w:rPr>
        <w:t xml:space="preserve"> Цена договор</w:t>
      </w:r>
      <w:r w:rsidR="006C5A7C">
        <w:rPr>
          <w:bCs/>
          <w:sz w:val="24"/>
          <w:szCs w:val="24"/>
          <w:lang w:eastAsia="ar-SA"/>
        </w:rPr>
        <w:t>а</w:t>
      </w:r>
      <w:r w:rsidR="00FC3AC1" w:rsidRPr="00E649C7">
        <w:rPr>
          <w:bCs/>
          <w:sz w:val="24"/>
          <w:szCs w:val="24"/>
          <w:lang w:eastAsia="ar-SA"/>
        </w:rPr>
        <w:t xml:space="preserve"> </w:t>
      </w:r>
      <w:r w:rsidR="000A579C" w:rsidRPr="00E649C7">
        <w:rPr>
          <w:bCs/>
          <w:sz w:val="24"/>
          <w:szCs w:val="24"/>
          <w:lang w:eastAsia="ar-SA"/>
        </w:rPr>
        <w:t>№ 5</w:t>
      </w:r>
      <w:r w:rsidRPr="00E649C7">
        <w:rPr>
          <w:bCs/>
          <w:sz w:val="24"/>
          <w:szCs w:val="24"/>
          <w:lang w:eastAsia="ar-SA"/>
        </w:rPr>
        <w:t>3/ТН составила 59 161,48 рублей. Срок выполнения работ (услуг) по договору</w:t>
      </w:r>
      <w:r w:rsidR="00FC3AC1" w:rsidRPr="00E649C7">
        <w:rPr>
          <w:bCs/>
          <w:sz w:val="24"/>
          <w:szCs w:val="24"/>
          <w:lang w:eastAsia="ar-SA"/>
        </w:rPr>
        <w:t xml:space="preserve"> </w:t>
      </w:r>
      <w:r w:rsidR="000A579C" w:rsidRPr="00E649C7">
        <w:rPr>
          <w:bCs/>
          <w:sz w:val="24"/>
          <w:szCs w:val="24"/>
          <w:lang w:eastAsia="ar-SA"/>
        </w:rPr>
        <w:t>№ 5</w:t>
      </w:r>
      <w:r w:rsidRPr="00E649C7">
        <w:rPr>
          <w:bCs/>
          <w:sz w:val="24"/>
          <w:szCs w:val="24"/>
          <w:lang w:eastAsia="ar-SA"/>
        </w:rPr>
        <w:t>3/ТН предусмотрен: со дня заключения договора</w:t>
      </w:r>
      <w:r w:rsidR="00FC3AC1" w:rsidRPr="00E649C7">
        <w:rPr>
          <w:bCs/>
          <w:sz w:val="24"/>
          <w:szCs w:val="24"/>
          <w:lang w:eastAsia="ar-SA"/>
        </w:rPr>
        <w:t xml:space="preserve"> </w:t>
      </w:r>
      <w:r w:rsidRPr="00E649C7">
        <w:rPr>
          <w:bCs/>
          <w:sz w:val="24"/>
          <w:szCs w:val="24"/>
          <w:lang w:eastAsia="ar-SA"/>
        </w:rPr>
        <w:t>до</w:t>
      </w:r>
      <w:r w:rsidR="00FC3AC1" w:rsidRPr="00E649C7">
        <w:rPr>
          <w:bCs/>
          <w:sz w:val="24"/>
          <w:szCs w:val="24"/>
          <w:lang w:eastAsia="ar-SA"/>
        </w:rPr>
        <w:t xml:space="preserve"> </w:t>
      </w:r>
      <w:r w:rsidRPr="00E649C7">
        <w:rPr>
          <w:bCs/>
          <w:sz w:val="24"/>
          <w:szCs w:val="24"/>
          <w:lang w:eastAsia="ar-SA"/>
        </w:rPr>
        <w:t>завершения работ – до 31 августа 2022</w:t>
      </w:r>
      <w:r w:rsidR="008533F1" w:rsidRPr="00E649C7">
        <w:rPr>
          <w:bCs/>
          <w:sz w:val="24"/>
          <w:szCs w:val="24"/>
          <w:lang w:eastAsia="ar-SA"/>
        </w:rPr>
        <w:t xml:space="preserve"> </w:t>
      </w:r>
      <w:r w:rsidRPr="00E649C7">
        <w:rPr>
          <w:bCs/>
          <w:sz w:val="24"/>
          <w:szCs w:val="24"/>
          <w:lang w:eastAsia="ar-SA"/>
        </w:rPr>
        <w:t>г. включительно.</w:t>
      </w:r>
    </w:p>
    <w:p w:rsidR="00582997" w:rsidRPr="00E649C7" w:rsidRDefault="00F1686C" w:rsidP="00AD13AC">
      <w:pPr>
        <w:pStyle w:val="ac"/>
        <w:spacing w:before="120" w:after="120"/>
        <w:rPr>
          <w:sz w:val="24"/>
          <w:szCs w:val="24"/>
        </w:rPr>
      </w:pPr>
      <w:r w:rsidRPr="00E649C7">
        <w:rPr>
          <w:sz w:val="24"/>
          <w:szCs w:val="24"/>
        </w:rPr>
        <w:t>Оплата работ (услуг) по</w:t>
      </w:r>
      <w:r w:rsidR="006C5A7C">
        <w:rPr>
          <w:sz w:val="24"/>
          <w:szCs w:val="24"/>
        </w:rPr>
        <w:t xml:space="preserve"> вышеуказанным</w:t>
      </w:r>
      <w:r w:rsidRPr="00E649C7">
        <w:rPr>
          <w:sz w:val="24"/>
          <w:szCs w:val="24"/>
        </w:rPr>
        <w:t xml:space="preserve"> муниципальным контрактам (договорам) осуществлена заказчиком (Кугультинским ТУ) в полном объеме. </w:t>
      </w:r>
    </w:p>
    <w:p w:rsidR="005A309F" w:rsidRPr="00E649C7" w:rsidRDefault="005A309F" w:rsidP="00AD13AC">
      <w:pPr>
        <w:pStyle w:val="ac"/>
        <w:spacing w:before="120"/>
        <w:rPr>
          <w:b/>
          <w:color w:val="FF0000"/>
          <w:sz w:val="24"/>
          <w:szCs w:val="24"/>
          <w:lang w:eastAsia="ar-SA"/>
        </w:rPr>
      </w:pPr>
      <w:r w:rsidRPr="00E649C7">
        <w:rPr>
          <w:sz w:val="24"/>
          <w:szCs w:val="24"/>
          <w:lang w:eastAsia="ar-SA"/>
        </w:rPr>
        <w:t>Согласно представленным первичным документам</w:t>
      </w:r>
      <w:r w:rsidR="00582997" w:rsidRPr="00E649C7">
        <w:rPr>
          <w:rStyle w:val="af"/>
          <w:sz w:val="24"/>
          <w:szCs w:val="24"/>
          <w:lang w:eastAsia="ar-SA"/>
        </w:rPr>
        <w:footnoteReference w:id="6"/>
      </w:r>
      <w:r w:rsidRPr="00E649C7">
        <w:rPr>
          <w:sz w:val="24"/>
          <w:szCs w:val="24"/>
          <w:lang w:eastAsia="ar-SA"/>
        </w:rPr>
        <w:t xml:space="preserve"> окончательные работы по муниципальному контракту 0121600021022000017 выполнены подрядчиком</w:t>
      </w:r>
      <w:r w:rsidRPr="00E649C7">
        <w:rPr>
          <w:sz w:val="24"/>
          <w:szCs w:val="24"/>
        </w:rPr>
        <w:t xml:space="preserve"> </w:t>
      </w:r>
      <w:r w:rsidRPr="00E649C7">
        <w:rPr>
          <w:sz w:val="24"/>
          <w:szCs w:val="24"/>
          <w:lang w:eastAsia="ar-SA"/>
        </w:rPr>
        <w:t>ООО ХК «ИТЕРА»</w:t>
      </w:r>
      <w:r w:rsidR="002419E4" w:rsidRPr="00E649C7">
        <w:rPr>
          <w:sz w:val="24"/>
          <w:szCs w:val="24"/>
          <w:lang w:eastAsia="ar-SA"/>
        </w:rPr>
        <w:t xml:space="preserve"> </w:t>
      </w:r>
      <w:r w:rsidRPr="00E649C7">
        <w:rPr>
          <w:sz w:val="24"/>
          <w:szCs w:val="24"/>
          <w:lang w:eastAsia="ar-SA"/>
        </w:rPr>
        <w:t>23.12.2022</w:t>
      </w:r>
      <w:r w:rsidRPr="00E649C7">
        <w:rPr>
          <w:color w:val="FF0000"/>
          <w:sz w:val="24"/>
          <w:szCs w:val="24"/>
          <w:lang w:eastAsia="ar-SA"/>
        </w:rPr>
        <w:t xml:space="preserve"> </w:t>
      </w:r>
      <w:r w:rsidRPr="00E649C7">
        <w:rPr>
          <w:sz w:val="24"/>
          <w:szCs w:val="24"/>
          <w:lang w:eastAsia="ar-SA"/>
        </w:rPr>
        <w:t>и приняты заказчиком</w:t>
      </w:r>
      <w:r w:rsidRPr="00E649C7">
        <w:rPr>
          <w:sz w:val="24"/>
          <w:szCs w:val="24"/>
        </w:rPr>
        <w:t xml:space="preserve"> </w:t>
      </w:r>
      <w:r w:rsidR="008533F1" w:rsidRPr="00E649C7">
        <w:rPr>
          <w:sz w:val="24"/>
          <w:szCs w:val="24"/>
        </w:rPr>
        <w:t xml:space="preserve">– </w:t>
      </w:r>
      <w:r w:rsidRPr="00E649C7">
        <w:rPr>
          <w:sz w:val="24"/>
          <w:szCs w:val="24"/>
          <w:lang w:eastAsia="ar-SA"/>
        </w:rPr>
        <w:t>Кугультинским ТУ</w:t>
      </w:r>
      <w:r w:rsidR="008533F1" w:rsidRPr="00E649C7">
        <w:rPr>
          <w:sz w:val="24"/>
          <w:szCs w:val="24"/>
          <w:lang w:eastAsia="ar-SA"/>
        </w:rPr>
        <w:t xml:space="preserve">, – </w:t>
      </w:r>
      <w:r w:rsidRPr="00E649C7">
        <w:rPr>
          <w:sz w:val="24"/>
          <w:szCs w:val="24"/>
          <w:lang w:eastAsia="ar-SA"/>
        </w:rPr>
        <w:t xml:space="preserve"> согласно данным ЕИС</w:t>
      </w:r>
      <w:r w:rsidR="00034EF7">
        <w:rPr>
          <w:sz w:val="24"/>
          <w:szCs w:val="24"/>
          <w:lang w:eastAsia="ar-SA"/>
        </w:rPr>
        <w:t xml:space="preserve"> Закупки</w:t>
      </w:r>
      <w:r w:rsidRPr="00E649C7">
        <w:rPr>
          <w:sz w:val="24"/>
          <w:szCs w:val="24"/>
          <w:lang w:eastAsia="ar-SA"/>
        </w:rPr>
        <w:t xml:space="preserve"> в указанную дату</w:t>
      </w:r>
      <w:r w:rsidR="00445765" w:rsidRPr="00E649C7">
        <w:rPr>
          <w:sz w:val="24"/>
          <w:szCs w:val="24"/>
          <w:lang w:eastAsia="ar-SA"/>
        </w:rPr>
        <w:t>.</w:t>
      </w:r>
    </w:p>
    <w:p w:rsidR="00B95A46" w:rsidRPr="00E649C7" w:rsidRDefault="00B95A46" w:rsidP="00DD0994">
      <w:pPr>
        <w:pStyle w:val="ac"/>
        <w:rPr>
          <w:sz w:val="24"/>
          <w:szCs w:val="24"/>
          <w:lang w:eastAsia="ar-SA"/>
        </w:rPr>
      </w:pPr>
      <w:r w:rsidRPr="00E649C7">
        <w:rPr>
          <w:sz w:val="24"/>
          <w:szCs w:val="24"/>
          <w:lang w:eastAsia="ar-SA"/>
        </w:rPr>
        <w:t>При этом</w:t>
      </w:r>
      <w:proofErr w:type="gramStart"/>
      <w:r w:rsidR="00582997" w:rsidRPr="00E649C7">
        <w:rPr>
          <w:sz w:val="24"/>
          <w:szCs w:val="24"/>
          <w:lang w:eastAsia="ar-SA"/>
        </w:rPr>
        <w:t>,</w:t>
      </w:r>
      <w:proofErr w:type="gramEnd"/>
      <w:r w:rsidRPr="00E649C7">
        <w:rPr>
          <w:sz w:val="24"/>
          <w:szCs w:val="24"/>
          <w:lang w:eastAsia="ar-SA"/>
        </w:rPr>
        <w:t xml:space="preserve"> согласно п. 4.1 муниципального контракта № 0121600021022000017 сроки выполнения работ: с момента заключения контракта до 31 августа 2022 г. включительно.</w:t>
      </w:r>
      <w:r w:rsidR="00BB47E1" w:rsidRPr="00E649C7">
        <w:rPr>
          <w:sz w:val="24"/>
          <w:szCs w:val="24"/>
          <w:lang w:eastAsia="ar-SA"/>
        </w:rPr>
        <w:t xml:space="preserve"> Согласно п. 6.14. муниципального контракта № 0121600021022000017 работы по Контракту считаются выполненными со дня подписания заказчиком акта о приемки выполненных работ. Акт о приемке выполненных работ №</w:t>
      </w:r>
      <w:r w:rsidR="00FC3AC1" w:rsidRPr="00E649C7">
        <w:rPr>
          <w:sz w:val="24"/>
          <w:szCs w:val="24"/>
          <w:lang w:eastAsia="ar-SA"/>
        </w:rPr>
        <w:t xml:space="preserve"> </w:t>
      </w:r>
      <w:r w:rsidR="00BB47E1" w:rsidRPr="00E649C7">
        <w:rPr>
          <w:sz w:val="24"/>
          <w:szCs w:val="24"/>
          <w:lang w:eastAsia="ar-SA"/>
        </w:rPr>
        <w:t>3 от</w:t>
      </w:r>
      <w:r w:rsidR="00FC3AC1" w:rsidRPr="00E649C7">
        <w:rPr>
          <w:sz w:val="24"/>
          <w:szCs w:val="24"/>
          <w:lang w:eastAsia="ar-SA"/>
        </w:rPr>
        <w:t xml:space="preserve"> </w:t>
      </w:r>
      <w:r w:rsidR="00BB47E1" w:rsidRPr="00E649C7">
        <w:rPr>
          <w:sz w:val="24"/>
          <w:szCs w:val="24"/>
          <w:lang w:eastAsia="ar-SA"/>
        </w:rPr>
        <w:t>23.12.2022 под</w:t>
      </w:r>
      <w:r w:rsidR="00E8012A" w:rsidRPr="00E649C7">
        <w:rPr>
          <w:sz w:val="24"/>
          <w:szCs w:val="24"/>
          <w:lang w:eastAsia="ar-SA"/>
        </w:rPr>
        <w:t>писан заказчиком 23.12.2022</w:t>
      </w:r>
      <w:r w:rsidR="00BB47E1" w:rsidRPr="00E649C7">
        <w:rPr>
          <w:sz w:val="24"/>
          <w:szCs w:val="24"/>
          <w:lang w:eastAsia="ar-SA"/>
        </w:rPr>
        <w:t>.</w:t>
      </w:r>
      <w:r w:rsidR="00F1686C" w:rsidRPr="00E649C7">
        <w:rPr>
          <w:sz w:val="24"/>
          <w:szCs w:val="24"/>
          <w:lang w:eastAsia="ar-SA"/>
        </w:rPr>
        <w:t xml:space="preserve"> Таким образом, окончательная приемка работ произведено заказчиком </w:t>
      </w:r>
      <w:r w:rsidR="00BB47E1" w:rsidRPr="00E649C7">
        <w:rPr>
          <w:sz w:val="24"/>
          <w:szCs w:val="24"/>
          <w:lang w:eastAsia="ar-SA"/>
        </w:rPr>
        <w:t xml:space="preserve"> </w:t>
      </w:r>
      <w:r w:rsidR="00F1686C" w:rsidRPr="00E649C7">
        <w:rPr>
          <w:sz w:val="24"/>
          <w:szCs w:val="24"/>
          <w:lang w:eastAsia="ar-SA"/>
        </w:rPr>
        <w:t>23.12.2022. Соответственно</w:t>
      </w:r>
      <w:r w:rsidR="00BB47E1" w:rsidRPr="00E649C7">
        <w:rPr>
          <w:sz w:val="24"/>
          <w:szCs w:val="24"/>
          <w:lang w:eastAsia="ar-SA"/>
        </w:rPr>
        <w:t>, в нарушение п. 4.1 муниципального контракта</w:t>
      </w:r>
      <w:r w:rsidR="004B3B76" w:rsidRPr="00E649C7">
        <w:rPr>
          <w:sz w:val="24"/>
          <w:szCs w:val="24"/>
          <w:lang w:eastAsia="ar-SA"/>
        </w:rPr>
        <w:t xml:space="preserve"> № </w:t>
      </w:r>
      <w:r w:rsidR="00BB47E1" w:rsidRPr="00E649C7">
        <w:rPr>
          <w:sz w:val="24"/>
          <w:szCs w:val="24"/>
          <w:lang w:eastAsia="ar-SA"/>
        </w:rPr>
        <w:t>0121600021022000017 работы выполнены с нарушением установленного срока на 114 дней.</w:t>
      </w:r>
    </w:p>
    <w:p w:rsidR="00D33FCD" w:rsidRPr="00E649C7" w:rsidRDefault="00D33FCD" w:rsidP="00DD0994">
      <w:pPr>
        <w:pStyle w:val="ac"/>
        <w:rPr>
          <w:sz w:val="24"/>
          <w:szCs w:val="24"/>
          <w:lang w:eastAsia="ar-SA"/>
        </w:rPr>
      </w:pPr>
      <w:r w:rsidRPr="00E649C7">
        <w:rPr>
          <w:sz w:val="24"/>
          <w:szCs w:val="24"/>
          <w:lang w:eastAsia="ar-SA"/>
        </w:rPr>
        <w:t>В ходе контрольного мероприятия установлено, ч</w:t>
      </w:r>
      <w:r w:rsidR="00AD13AC">
        <w:rPr>
          <w:sz w:val="24"/>
          <w:szCs w:val="24"/>
          <w:lang w:eastAsia="ar-SA"/>
        </w:rPr>
        <w:t>то Кугультинским ТУ в адрес ООО </w:t>
      </w:r>
      <w:r w:rsidRPr="00E649C7">
        <w:rPr>
          <w:sz w:val="24"/>
          <w:szCs w:val="24"/>
          <w:lang w:eastAsia="ar-SA"/>
        </w:rPr>
        <w:t>ХК «ИТЕРА» неоднократно направлялись письма с требованиями предоставления информации о причинах отставания от графика производства</w:t>
      </w:r>
      <w:r w:rsidR="00FC3AC1" w:rsidRPr="00E649C7">
        <w:rPr>
          <w:sz w:val="24"/>
          <w:szCs w:val="24"/>
          <w:lang w:eastAsia="ar-SA"/>
        </w:rPr>
        <w:t xml:space="preserve"> </w:t>
      </w:r>
      <w:r w:rsidRPr="00E649C7">
        <w:rPr>
          <w:sz w:val="24"/>
          <w:szCs w:val="24"/>
          <w:lang w:eastAsia="ar-SA"/>
        </w:rPr>
        <w:t>работ, а также о незамедлительном начале производства работ на объекте. Информация от ООО ХК «ИТЕРА» о причинах невыполнения работ на объекте в адрес Кугультинского ТУ не поступала. Уведомления о приостановлении или прекращении работ на объекте, а также о нецелесообразности продолжения работы на объекте по причинам, которые могут оказать негативное влияние на ход работ, качество работ, а также сроки завершения работ в адрес Кугультинского ТУ также не поступали.</w:t>
      </w:r>
    </w:p>
    <w:p w:rsidR="00D33FCD" w:rsidRPr="00E649C7" w:rsidRDefault="00D33FCD" w:rsidP="00DD0994">
      <w:pPr>
        <w:pStyle w:val="ac"/>
        <w:rPr>
          <w:sz w:val="24"/>
          <w:szCs w:val="24"/>
          <w:lang w:eastAsia="ar-SA"/>
        </w:rPr>
      </w:pPr>
      <w:r w:rsidRPr="00E649C7">
        <w:rPr>
          <w:sz w:val="24"/>
          <w:szCs w:val="24"/>
          <w:lang w:eastAsia="ar-SA"/>
        </w:rPr>
        <w:t xml:space="preserve">В связи с </w:t>
      </w:r>
      <w:proofErr w:type="spellStart"/>
      <w:r w:rsidRPr="00E649C7">
        <w:rPr>
          <w:sz w:val="24"/>
          <w:szCs w:val="24"/>
          <w:lang w:eastAsia="ar-SA"/>
        </w:rPr>
        <w:t>непроведением</w:t>
      </w:r>
      <w:proofErr w:type="spellEnd"/>
      <w:r w:rsidR="00FC3AC1" w:rsidRPr="00E649C7">
        <w:rPr>
          <w:sz w:val="24"/>
          <w:szCs w:val="24"/>
          <w:lang w:eastAsia="ar-SA"/>
        </w:rPr>
        <w:t xml:space="preserve"> </w:t>
      </w:r>
      <w:r w:rsidRPr="00E649C7">
        <w:rPr>
          <w:sz w:val="24"/>
          <w:szCs w:val="24"/>
          <w:lang w:eastAsia="ar-SA"/>
        </w:rPr>
        <w:t xml:space="preserve">работ на объекте, в соответствии со статьями 715,717 ГК РФ, частью 9 статьи 95 Закона № 44-ФЗ, пунктами 14.5, </w:t>
      </w:r>
      <w:r w:rsidR="003D65AA">
        <w:rPr>
          <w:sz w:val="24"/>
          <w:szCs w:val="24"/>
          <w:lang w:eastAsia="ar-SA"/>
        </w:rPr>
        <w:t>14.6 муниципального контракта № </w:t>
      </w:r>
      <w:r w:rsidRPr="00E649C7">
        <w:rPr>
          <w:sz w:val="24"/>
          <w:szCs w:val="24"/>
          <w:lang w:eastAsia="ar-SA"/>
        </w:rPr>
        <w:t>0121600021022000017, Кугультинским ТУ было принято решение об одностороннем отказе от исполнения</w:t>
      </w:r>
      <w:r w:rsidR="00FC3AC1" w:rsidRPr="00E649C7">
        <w:rPr>
          <w:sz w:val="24"/>
          <w:szCs w:val="24"/>
          <w:lang w:eastAsia="ar-SA"/>
        </w:rPr>
        <w:t xml:space="preserve"> </w:t>
      </w:r>
      <w:r w:rsidRPr="00E649C7">
        <w:rPr>
          <w:sz w:val="24"/>
          <w:szCs w:val="24"/>
          <w:lang w:eastAsia="ar-SA"/>
        </w:rPr>
        <w:t xml:space="preserve">муниципального контракта № 0121600021022000017, которое было размещено в единой информационной системе 06.12.2022. </w:t>
      </w:r>
    </w:p>
    <w:p w:rsidR="002332F4" w:rsidRPr="00E649C7" w:rsidRDefault="00D33FCD" w:rsidP="00DD0994">
      <w:pPr>
        <w:pStyle w:val="ac"/>
        <w:rPr>
          <w:sz w:val="24"/>
          <w:szCs w:val="24"/>
          <w:lang w:eastAsia="ar-SA"/>
        </w:rPr>
      </w:pPr>
      <w:r w:rsidRPr="00E649C7">
        <w:rPr>
          <w:sz w:val="24"/>
          <w:szCs w:val="24"/>
          <w:lang w:eastAsia="ar-SA"/>
        </w:rPr>
        <w:t xml:space="preserve">В связи с тем, что в течение десятидневного срока с даты надлежащего уведомления поставщика о принятом </w:t>
      </w:r>
      <w:proofErr w:type="gramStart"/>
      <w:r w:rsidRPr="00E649C7">
        <w:rPr>
          <w:sz w:val="24"/>
          <w:szCs w:val="24"/>
          <w:lang w:eastAsia="ar-SA"/>
        </w:rPr>
        <w:t>решении</w:t>
      </w:r>
      <w:proofErr w:type="gramEnd"/>
      <w:r w:rsidRPr="00E649C7">
        <w:rPr>
          <w:sz w:val="24"/>
          <w:szCs w:val="24"/>
          <w:lang w:eastAsia="ar-SA"/>
        </w:rPr>
        <w:t xml:space="preserve"> об одностороннем отказе от исполнения контракта, нарушение условий контракта, послужившее основанием для принятия указанного решения, было устранено подрядчиком, и, соответственно, решение заказчика об одностороннем отказе от исполнения контракта не вступило в законную силу, Кугультинским ТУ в соответствии </w:t>
      </w:r>
      <w:r w:rsidR="006C5A7C">
        <w:rPr>
          <w:sz w:val="24"/>
          <w:szCs w:val="24"/>
          <w:lang w:eastAsia="ar-SA"/>
        </w:rPr>
        <w:t>с</w:t>
      </w:r>
      <w:r w:rsidRPr="00E649C7">
        <w:rPr>
          <w:sz w:val="24"/>
          <w:szCs w:val="24"/>
          <w:lang w:eastAsia="ar-SA"/>
        </w:rPr>
        <w:t xml:space="preserve"> ч. 14 ст. 95 Закона № 44-ФЗ решение об одностороннем отказе от исполнения </w:t>
      </w:r>
      <w:r w:rsidRPr="00E649C7">
        <w:rPr>
          <w:sz w:val="24"/>
          <w:szCs w:val="24"/>
          <w:lang w:eastAsia="ar-SA"/>
        </w:rPr>
        <w:lastRenderedPageBreak/>
        <w:t xml:space="preserve">контракта было отменено. </w:t>
      </w:r>
    </w:p>
    <w:p w:rsidR="002332F4" w:rsidRPr="00E649C7" w:rsidRDefault="0079613B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Следует отметить, что согласно п. 8.1. контракта № 0121600021022000017 за неисполнение или ненадлежащее исполнение обязательств</w:t>
      </w:r>
      <w:r w:rsidR="00341452" w:rsidRPr="00E649C7">
        <w:rPr>
          <w:sz w:val="24"/>
          <w:szCs w:val="24"/>
        </w:rPr>
        <w:t>, предусмотренных к</w:t>
      </w:r>
      <w:r w:rsidRPr="00E649C7">
        <w:rPr>
          <w:sz w:val="24"/>
          <w:szCs w:val="24"/>
        </w:rPr>
        <w:t>онтракт</w:t>
      </w:r>
      <w:r w:rsidR="00341452" w:rsidRPr="00E649C7">
        <w:rPr>
          <w:sz w:val="24"/>
          <w:szCs w:val="24"/>
        </w:rPr>
        <w:t>ом,</w:t>
      </w:r>
      <w:r w:rsidRPr="00E649C7">
        <w:rPr>
          <w:sz w:val="24"/>
          <w:szCs w:val="24"/>
        </w:rPr>
        <w:t xml:space="preserve"> Стороны несут ответственность в соответствии с действующим законодательством Российской Федерации</w:t>
      </w:r>
      <w:r w:rsidR="002332F4" w:rsidRPr="00E649C7">
        <w:rPr>
          <w:sz w:val="24"/>
          <w:szCs w:val="24"/>
        </w:rPr>
        <w:t xml:space="preserve">. </w:t>
      </w:r>
      <w:r w:rsidRPr="00E649C7">
        <w:rPr>
          <w:sz w:val="24"/>
          <w:szCs w:val="24"/>
        </w:rPr>
        <w:t xml:space="preserve">Размер и порядок расчета пени </w:t>
      </w:r>
      <w:r w:rsidR="003D65AA">
        <w:rPr>
          <w:sz w:val="24"/>
          <w:szCs w:val="24"/>
        </w:rPr>
        <w:t>установлен ч. 7 ст. 34 Закона № </w:t>
      </w:r>
      <w:r w:rsidRPr="00E649C7">
        <w:rPr>
          <w:sz w:val="24"/>
          <w:szCs w:val="24"/>
        </w:rPr>
        <w:t>44</w:t>
      </w:r>
      <w:r w:rsidR="003D65AA">
        <w:rPr>
          <w:sz w:val="24"/>
          <w:szCs w:val="24"/>
        </w:rPr>
        <w:noBreakHyphen/>
      </w:r>
      <w:r w:rsidRPr="00E649C7">
        <w:rPr>
          <w:sz w:val="24"/>
          <w:szCs w:val="24"/>
        </w:rPr>
        <w:t>ФЗ</w:t>
      </w:r>
      <w:r w:rsidR="002332F4" w:rsidRPr="00E649C7">
        <w:rPr>
          <w:sz w:val="24"/>
          <w:szCs w:val="24"/>
        </w:rPr>
        <w:t>.</w:t>
      </w:r>
    </w:p>
    <w:p w:rsidR="002332F4" w:rsidRPr="00E649C7" w:rsidRDefault="002332F4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 xml:space="preserve">Согласно расчетам, произведенных КСК ГМО СК, общая сумма пени за несвоевременное окончание ООО ХК «ИТЕРА» работ на объекте составила 8 056,82 рублей. </w:t>
      </w:r>
    </w:p>
    <w:p w:rsidR="0079613B" w:rsidRPr="00E649C7" w:rsidRDefault="0079613B" w:rsidP="00DD0994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При этом в ходе контрольного мероприятия установлено, что Кугультинским ТУ в нарушение ч. 6 ст. 34 Закона № 44-ФЗ требование об уплате неустоек в адрес подрядчика не направлялось.</w:t>
      </w:r>
    </w:p>
    <w:p w:rsidR="007A5101" w:rsidRPr="00E649C7" w:rsidRDefault="008533F1" w:rsidP="000A579C">
      <w:pPr>
        <w:pStyle w:val="ac"/>
        <w:spacing w:before="240"/>
        <w:rPr>
          <w:sz w:val="24"/>
          <w:szCs w:val="24"/>
        </w:rPr>
      </w:pPr>
      <w:r w:rsidRPr="00E649C7">
        <w:rPr>
          <w:sz w:val="24"/>
          <w:szCs w:val="24"/>
        </w:rPr>
        <w:t>В ходе контрольного мероприятия установлено, что и</w:t>
      </w:r>
      <w:r w:rsidR="007A5101" w:rsidRPr="00E649C7">
        <w:rPr>
          <w:sz w:val="24"/>
          <w:szCs w:val="24"/>
        </w:rPr>
        <w:t>звещением о проведении электронного аукциона №</w:t>
      </w:r>
      <w:r w:rsidR="006E67D6" w:rsidRPr="00E649C7">
        <w:rPr>
          <w:sz w:val="24"/>
          <w:szCs w:val="24"/>
        </w:rPr>
        <w:t> </w:t>
      </w:r>
      <w:r w:rsidR="007A5101" w:rsidRPr="00E649C7">
        <w:rPr>
          <w:sz w:val="24"/>
          <w:szCs w:val="24"/>
        </w:rPr>
        <w:t xml:space="preserve">0121600021022000017 </w:t>
      </w:r>
      <w:r w:rsidR="006E67D6" w:rsidRPr="00E649C7">
        <w:rPr>
          <w:sz w:val="24"/>
          <w:szCs w:val="24"/>
        </w:rPr>
        <w:t>установлено требование обеспечения гарантийных обязательств. Размер обеспечения гарантийных обязательств составил 29 580,74  рублей. Порядок предоставления обеспечения исполнения гарантийных обязательств установлен в соответствии со статьей 96 Закона № 44-ФЗ.</w:t>
      </w:r>
    </w:p>
    <w:p w:rsidR="001B12B7" w:rsidRPr="00E649C7" w:rsidRDefault="001B12B7" w:rsidP="001B12B7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Контрольно-счетная комиссия отмечает, что при установлении требования обеспечения гарантийных обязатель</w:t>
      </w:r>
      <w:r w:rsidR="006E67D6" w:rsidRPr="00E649C7">
        <w:rPr>
          <w:sz w:val="24"/>
          <w:szCs w:val="24"/>
        </w:rPr>
        <w:t>ств в соответствии с ч. 2.2 ст. </w:t>
      </w:r>
      <w:r w:rsidRPr="00E649C7">
        <w:rPr>
          <w:sz w:val="24"/>
          <w:szCs w:val="24"/>
        </w:rPr>
        <w:t>96 Закона № 44-ФЗ в контра</w:t>
      </w:r>
      <w:proofErr w:type="gramStart"/>
      <w:r w:rsidRPr="00E649C7">
        <w:rPr>
          <w:sz w:val="24"/>
          <w:szCs w:val="24"/>
        </w:rPr>
        <w:t>кт вкл</w:t>
      </w:r>
      <w:proofErr w:type="gramEnd"/>
      <w:r w:rsidRPr="00E649C7">
        <w:rPr>
          <w:sz w:val="24"/>
          <w:szCs w:val="24"/>
        </w:rPr>
        <w:t>ючается обязательное условие о порядке и сроке предоставления контрагентом такого обеспечения (п. 1 ч. 13 ст. 34 Закона № 44-ФЗ). При этом</w:t>
      </w:r>
      <w:proofErr w:type="gramStart"/>
      <w:r w:rsidR="006E67D6" w:rsidRPr="00E649C7">
        <w:rPr>
          <w:sz w:val="24"/>
          <w:szCs w:val="24"/>
        </w:rPr>
        <w:t>,</w:t>
      </w:r>
      <w:proofErr w:type="gramEnd"/>
      <w:r w:rsidRPr="00E649C7">
        <w:rPr>
          <w:sz w:val="24"/>
          <w:szCs w:val="24"/>
        </w:rPr>
        <w:t xml:space="preserve"> в силу общего правила части 7.1 ст.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</w:t>
      </w:r>
      <w:r w:rsidR="000A579C" w:rsidRPr="00E649C7">
        <w:rPr>
          <w:sz w:val="24"/>
          <w:szCs w:val="24"/>
        </w:rPr>
        <w:t xml:space="preserve"> товара, выполненной работы (ее </w:t>
      </w:r>
      <w:r w:rsidRPr="00E649C7">
        <w:rPr>
          <w:sz w:val="24"/>
          <w:szCs w:val="24"/>
        </w:rPr>
        <w:t xml:space="preserve">результатов), оказанной услуги осуществляется </w:t>
      </w:r>
      <w:r w:rsidRPr="006C5A7C">
        <w:rPr>
          <w:b/>
          <w:sz w:val="24"/>
          <w:szCs w:val="24"/>
        </w:rPr>
        <w:t>только после предоставления поставщиком (подрядчиком, исполнителем) такого обеспечения в порядке и в сроки, которые установлены контрактом</w:t>
      </w:r>
      <w:r w:rsidRPr="00E649C7">
        <w:rPr>
          <w:sz w:val="24"/>
          <w:szCs w:val="24"/>
        </w:rPr>
        <w:t>.</w:t>
      </w:r>
    </w:p>
    <w:p w:rsidR="00A550E2" w:rsidRPr="00E649C7" w:rsidRDefault="006E67D6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В</w:t>
      </w:r>
      <w:r w:rsidR="001A3D26" w:rsidRPr="00E649C7">
        <w:rPr>
          <w:sz w:val="24"/>
          <w:szCs w:val="24"/>
        </w:rPr>
        <w:t xml:space="preserve"> нарушение п. 1 ч. 13 ст. 34 Закона № 44-ФЗ</w:t>
      </w:r>
      <w:r w:rsidR="00A550E2" w:rsidRPr="00E649C7">
        <w:rPr>
          <w:sz w:val="24"/>
          <w:szCs w:val="24"/>
        </w:rPr>
        <w:t xml:space="preserve"> муниципальным контрактом № 0121600021022000017 не установлены</w:t>
      </w:r>
      <w:r w:rsidR="001A3D26" w:rsidRPr="00E649C7">
        <w:rPr>
          <w:sz w:val="24"/>
          <w:szCs w:val="24"/>
        </w:rPr>
        <w:t xml:space="preserve"> требования к</w:t>
      </w:r>
      <w:r w:rsidR="00A550E2" w:rsidRPr="00E649C7">
        <w:rPr>
          <w:sz w:val="24"/>
          <w:szCs w:val="24"/>
        </w:rPr>
        <w:t xml:space="preserve"> порядк</w:t>
      </w:r>
      <w:r w:rsidR="001A3D26" w:rsidRPr="00E649C7">
        <w:rPr>
          <w:sz w:val="24"/>
          <w:szCs w:val="24"/>
        </w:rPr>
        <w:t>у</w:t>
      </w:r>
      <w:r w:rsidR="00A550E2" w:rsidRPr="00E649C7">
        <w:rPr>
          <w:sz w:val="24"/>
          <w:szCs w:val="24"/>
        </w:rPr>
        <w:t xml:space="preserve"> и срок</w:t>
      </w:r>
      <w:r w:rsidR="001A3D26" w:rsidRPr="00E649C7">
        <w:rPr>
          <w:sz w:val="24"/>
          <w:szCs w:val="24"/>
        </w:rPr>
        <w:t>у</w:t>
      </w:r>
      <w:r w:rsidR="00A550E2" w:rsidRPr="00E649C7">
        <w:rPr>
          <w:sz w:val="24"/>
          <w:szCs w:val="24"/>
        </w:rPr>
        <w:t xml:space="preserve"> предоставления подрядчиком обеспечения гарантийных обязательств.</w:t>
      </w:r>
    </w:p>
    <w:p w:rsidR="001B12B7" w:rsidRPr="00E649C7" w:rsidRDefault="001B12B7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Кроме того,</w:t>
      </w:r>
      <w:r w:rsidR="00FC3AC1" w:rsidRPr="00E649C7">
        <w:rPr>
          <w:sz w:val="24"/>
          <w:szCs w:val="24"/>
        </w:rPr>
        <w:t xml:space="preserve"> </w:t>
      </w:r>
      <w:r w:rsidRPr="00E649C7">
        <w:rPr>
          <w:sz w:val="24"/>
          <w:szCs w:val="24"/>
        </w:rPr>
        <w:t>в ходе контрольного меро</w:t>
      </w:r>
      <w:r w:rsidR="000A579C" w:rsidRPr="00E649C7">
        <w:rPr>
          <w:sz w:val="24"/>
          <w:szCs w:val="24"/>
        </w:rPr>
        <w:t>приятия установлено, чт</w:t>
      </w:r>
      <w:proofErr w:type="gramStart"/>
      <w:r w:rsidR="000A579C" w:rsidRPr="00E649C7">
        <w:rPr>
          <w:sz w:val="24"/>
          <w:szCs w:val="24"/>
        </w:rPr>
        <w:t>о ООО</w:t>
      </w:r>
      <w:proofErr w:type="gramEnd"/>
      <w:r w:rsidR="000A579C" w:rsidRPr="00E649C7">
        <w:rPr>
          <w:sz w:val="24"/>
          <w:szCs w:val="24"/>
        </w:rPr>
        <w:t> ХК </w:t>
      </w:r>
      <w:r w:rsidRPr="00E649C7">
        <w:rPr>
          <w:sz w:val="24"/>
          <w:szCs w:val="24"/>
        </w:rPr>
        <w:t xml:space="preserve">«ИТЕРА» </w:t>
      </w:r>
      <w:r w:rsidR="006E67D6" w:rsidRPr="00E649C7">
        <w:rPr>
          <w:sz w:val="24"/>
          <w:szCs w:val="24"/>
        </w:rPr>
        <w:t xml:space="preserve">обеспечение исполнения гарантийных обязательств </w:t>
      </w:r>
      <w:r w:rsidRPr="00E649C7">
        <w:rPr>
          <w:sz w:val="24"/>
          <w:szCs w:val="24"/>
        </w:rPr>
        <w:t>по муниципальному контракту № 0121600021022000017 не предоставлял</w:t>
      </w:r>
      <w:r w:rsidR="006E67D6" w:rsidRPr="00E649C7">
        <w:rPr>
          <w:sz w:val="24"/>
          <w:szCs w:val="24"/>
        </w:rPr>
        <w:t>о</w:t>
      </w:r>
      <w:r w:rsidRPr="00E649C7">
        <w:rPr>
          <w:sz w:val="24"/>
          <w:szCs w:val="24"/>
        </w:rPr>
        <w:t>сь.</w:t>
      </w:r>
    </w:p>
    <w:p w:rsidR="007A5101" w:rsidRPr="00E649C7" w:rsidRDefault="007A5101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Вместе с тем, Акт о приемке выполненных работ №</w:t>
      </w:r>
      <w:r w:rsidR="00FC3AC1" w:rsidRPr="00E649C7">
        <w:rPr>
          <w:sz w:val="24"/>
          <w:szCs w:val="24"/>
        </w:rPr>
        <w:t xml:space="preserve"> </w:t>
      </w:r>
      <w:r w:rsidRPr="00E649C7">
        <w:rPr>
          <w:sz w:val="24"/>
          <w:szCs w:val="24"/>
        </w:rPr>
        <w:t>3 от</w:t>
      </w:r>
      <w:r w:rsidR="00FC3AC1" w:rsidRPr="00E649C7">
        <w:rPr>
          <w:sz w:val="24"/>
          <w:szCs w:val="24"/>
        </w:rPr>
        <w:t xml:space="preserve"> </w:t>
      </w:r>
      <w:r w:rsidRPr="00E649C7">
        <w:rPr>
          <w:sz w:val="24"/>
          <w:szCs w:val="24"/>
        </w:rPr>
        <w:t>23.12.2022, согласно данным ЕИС</w:t>
      </w:r>
      <w:r w:rsidR="00034EF7">
        <w:rPr>
          <w:sz w:val="24"/>
          <w:szCs w:val="24"/>
        </w:rPr>
        <w:t xml:space="preserve"> Закупки</w:t>
      </w:r>
      <w:r w:rsidRPr="00E649C7">
        <w:rPr>
          <w:sz w:val="24"/>
          <w:szCs w:val="24"/>
        </w:rPr>
        <w:t>, подписан заказчиком в указанную дату.</w:t>
      </w:r>
    </w:p>
    <w:p w:rsidR="00A550E2" w:rsidRPr="00E649C7" w:rsidRDefault="00A550E2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Таким образом, в нарушение ч</w:t>
      </w:r>
      <w:r w:rsidR="006E67D6" w:rsidRPr="00E649C7">
        <w:rPr>
          <w:sz w:val="24"/>
          <w:szCs w:val="24"/>
        </w:rPr>
        <w:t>.</w:t>
      </w:r>
      <w:r w:rsidRPr="00E649C7">
        <w:rPr>
          <w:sz w:val="24"/>
          <w:szCs w:val="24"/>
        </w:rPr>
        <w:t xml:space="preserve"> 7.1 ст. 94 Закона № 44-ФЗ Подрядчик (</w:t>
      </w:r>
      <w:r w:rsidR="007A5101" w:rsidRPr="00E649C7">
        <w:rPr>
          <w:sz w:val="24"/>
          <w:szCs w:val="24"/>
        </w:rPr>
        <w:t>ООО ХК «ИТЕРА»</w:t>
      </w:r>
      <w:r w:rsidRPr="00E649C7">
        <w:rPr>
          <w:sz w:val="24"/>
          <w:szCs w:val="24"/>
        </w:rPr>
        <w:t>) оформил документы о приемке выполненных работ, а Заказчиком (</w:t>
      </w:r>
      <w:r w:rsidR="007A5101" w:rsidRPr="00E649C7">
        <w:rPr>
          <w:sz w:val="24"/>
          <w:szCs w:val="24"/>
        </w:rPr>
        <w:t>Кугультинское</w:t>
      </w:r>
      <w:r w:rsidRPr="00E649C7">
        <w:rPr>
          <w:sz w:val="24"/>
          <w:szCs w:val="24"/>
        </w:rPr>
        <w:t xml:space="preserve"> ТУ) осуществлена приемка выполненных работ в отсутствие предоставленного Подрядчиком (</w:t>
      </w:r>
      <w:r w:rsidR="007A5101" w:rsidRPr="00E649C7">
        <w:rPr>
          <w:sz w:val="24"/>
          <w:szCs w:val="24"/>
        </w:rPr>
        <w:t>ООО ХК «ИТЕРА»</w:t>
      </w:r>
      <w:r w:rsidRPr="00E649C7">
        <w:rPr>
          <w:sz w:val="24"/>
          <w:szCs w:val="24"/>
        </w:rPr>
        <w:t>) обеспечения гарантийных обязательств.</w:t>
      </w:r>
    </w:p>
    <w:p w:rsidR="00A550E2" w:rsidRPr="00E649C7" w:rsidRDefault="006C5A7C" w:rsidP="00A550E2">
      <w:pPr>
        <w:pStyle w:val="ac"/>
        <w:rPr>
          <w:i/>
          <w:sz w:val="24"/>
          <w:szCs w:val="24"/>
        </w:rPr>
      </w:pPr>
      <w:r w:rsidRPr="00E649C7">
        <w:rPr>
          <w:i/>
          <w:sz w:val="24"/>
          <w:szCs w:val="24"/>
        </w:rPr>
        <w:t>Непредставление</w:t>
      </w:r>
      <w:r w:rsidR="00A550E2" w:rsidRPr="00E649C7">
        <w:rPr>
          <w:i/>
          <w:sz w:val="24"/>
          <w:szCs w:val="24"/>
        </w:rPr>
        <w:t xml:space="preserve"> подрядчиком обеспечения гарантийных обязатель</w:t>
      </w:r>
      <w:proofErr w:type="gramStart"/>
      <w:r w:rsidR="00A550E2" w:rsidRPr="00E649C7">
        <w:rPr>
          <w:i/>
          <w:sz w:val="24"/>
          <w:szCs w:val="24"/>
        </w:rPr>
        <w:t>ств вл</w:t>
      </w:r>
      <w:proofErr w:type="gramEnd"/>
      <w:r w:rsidR="00A550E2" w:rsidRPr="00E649C7">
        <w:rPr>
          <w:i/>
          <w:sz w:val="24"/>
          <w:szCs w:val="24"/>
        </w:rPr>
        <w:t>ечет отсутствие оснований для подписания итогового документа о приемке, а значит, отсутствие оснований для оплаты по контракту.</w:t>
      </w:r>
    </w:p>
    <w:p w:rsidR="00A550E2" w:rsidRPr="00E649C7" w:rsidRDefault="00002618" w:rsidP="00AD13AC">
      <w:pPr>
        <w:pStyle w:val="ac"/>
        <w:spacing w:before="120"/>
        <w:rPr>
          <w:vanish/>
          <w:sz w:val="24"/>
          <w:szCs w:val="24"/>
        </w:rPr>
      </w:pPr>
      <w:r w:rsidRPr="00E649C7">
        <w:rPr>
          <w:sz w:val="24"/>
          <w:szCs w:val="24"/>
        </w:rPr>
        <w:t xml:space="preserve">Контрольно-счетная комиссия отмечает, что </w:t>
      </w:r>
      <w:r w:rsidR="00A550E2" w:rsidRPr="00E649C7">
        <w:rPr>
          <w:vanish/>
          <w:sz w:val="24"/>
          <w:szCs w:val="24"/>
        </w:rPr>
        <w:t>п. 4.47 - Неприменение мер ответственности по контракту (договору) (отсутствуют взыскания неустойки (пени, штрафы) с недобросовестного поставщика</w:t>
      </w:r>
    </w:p>
    <w:p w:rsidR="00A550E2" w:rsidRPr="00E649C7" w:rsidRDefault="00002618" w:rsidP="00002618">
      <w:pPr>
        <w:pStyle w:val="ac"/>
        <w:spacing w:before="280"/>
        <w:rPr>
          <w:sz w:val="24"/>
          <w:szCs w:val="24"/>
        </w:rPr>
      </w:pPr>
      <w:proofErr w:type="gramStart"/>
      <w:r w:rsidRPr="00E649C7">
        <w:rPr>
          <w:sz w:val="24"/>
          <w:szCs w:val="24"/>
        </w:rPr>
        <w:t>согласно ч. 6 ст. 34 Закона № </w:t>
      </w:r>
      <w:r w:rsidR="00A550E2" w:rsidRPr="00E649C7">
        <w:rPr>
          <w:sz w:val="24"/>
          <w:szCs w:val="24"/>
        </w:rPr>
        <w:t>44-ФЗ, в случае просрочки исполнения поставщиком (подрядчиком</w:t>
      </w:r>
      <w:r w:rsidR="003D65AA">
        <w:rPr>
          <w:sz w:val="24"/>
          <w:szCs w:val="24"/>
        </w:rPr>
        <w:t>, исполнителем) обязательств (в </w:t>
      </w:r>
      <w:r w:rsidR="00A550E2" w:rsidRPr="00E649C7">
        <w:rPr>
          <w:sz w:val="24"/>
          <w:szCs w:val="24"/>
        </w:rPr>
        <w:t>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550E2" w:rsidRPr="00E649C7" w:rsidRDefault="00A550E2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</w:t>
      </w:r>
      <w:r w:rsidRPr="00E649C7">
        <w:rPr>
          <w:sz w:val="24"/>
          <w:szCs w:val="24"/>
        </w:rPr>
        <w:lastRenderedPageBreak/>
        <w:t>устанавливается контрактом в виде фиксированной суммы, определенной в порядке, установленном Правительством Российской Федерации (ч. 8 ст. 34 Закона № 44-ФЗ).</w:t>
      </w:r>
    </w:p>
    <w:p w:rsidR="002332F4" w:rsidRPr="00E649C7" w:rsidRDefault="00A550E2" w:rsidP="00A550E2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Согласно п. 6 Правил № 1042</w:t>
      </w:r>
      <w:r w:rsidR="002332F4" w:rsidRPr="00E649C7">
        <w:rPr>
          <w:rStyle w:val="af"/>
          <w:sz w:val="24"/>
          <w:szCs w:val="24"/>
        </w:rPr>
        <w:footnoteReference w:id="7"/>
      </w:r>
      <w:r w:rsidRPr="00E649C7">
        <w:rPr>
          <w:sz w:val="24"/>
          <w:szCs w:val="24"/>
        </w:rPr>
        <w:t xml:space="preserve">, </w:t>
      </w:r>
      <w:r w:rsidR="002332F4" w:rsidRPr="00E649C7">
        <w:rPr>
          <w:sz w:val="24"/>
          <w:szCs w:val="24"/>
        </w:rPr>
        <w:t>пунктом 8.9</w:t>
      </w:r>
      <w:r w:rsidR="003D65AA">
        <w:rPr>
          <w:sz w:val="24"/>
          <w:szCs w:val="24"/>
        </w:rPr>
        <w:t xml:space="preserve"> муниципального контракта № </w:t>
      </w:r>
      <w:r w:rsidR="002332F4" w:rsidRPr="00E649C7">
        <w:rPr>
          <w:sz w:val="24"/>
          <w:szCs w:val="24"/>
        </w:rPr>
        <w:t>0121600021022000017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установлен в виде фиксированной суммы – 1000 рублей.</w:t>
      </w:r>
    </w:p>
    <w:p w:rsidR="0036072D" w:rsidRPr="00E649C7" w:rsidRDefault="00B75086" w:rsidP="007A5101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В ходе контрольного мероприятия установлено</w:t>
      </w:r>
      <w:r w:rsidR="0036072D" w:rsidRPr="00E649C7">
        <w:rPr>
          <w:sz w:val="24"/>
          <w:szCs w:val="24"/>
        </w:rPr>
        <w:t>,</w:t>
      </w:r>
      <w:r w:rsidRPr="00E649C7">
        <w:rPr>
          <w:sz w:val="24"/>
          <w:szCs w:val="24"/>
        </w:rPr>
        <w:t xml:space="preserve"> что</w:t>
      </w:r>
      <w:r w:rsidR="0036072D" w:rsidRPr="00E649C7">
        <w:rPr>
          <w:sz w:val="24"/>
          <w:szCs w:val="24"/>
        </w:rPr>
        <w:t xml:space="preserve"> в</w:t>
      </w:r>
      <w:r w:rsidR="003D65AA">
        <w:rPr>
          <w:sz w:val="24"/>
          <w:szCs w:val="24"/>
        </w:rPr>
        <w:t xml:space="preserve"> нарушение ч. 6 ст. 34 Закона № </w:t>
      </w:r>
      <w:r w:rsidR="0036072D" w:rsidRPr="00E649C7">
        <w:rPr>
          <w:sz w:val="24"/>
          <w:szCs w:val="24"/>
        </w:rPr>
        <w:t>44-ФЗ Заказчик (Кугультинское ТУ) не воспользовался своим правом взыскания с Подрядчика (ООО ХК «ИТЕРА») неустойки за ненадлежащее исполнение Подрядчиком обязательств, предусмотренных в контракт</w:t>
      </w:r>
      <w:r w:rsidR="004F44F6" w:rsidRPr="00E649C7">
        <w:rPr>
          <w:sz w:val="24"/>
          <w:szCs w:val="24"/>
        </w:rPr>
        <w:t>е, в виде штрафа в размере 1000 </w:t>
      </w:r>
      <w:r w:rsidR="0036072D" w:rsidRPr="00E649C7">
        <w:rPr>
          <w:sz w:val="24"/>
          <w:szCs w:val="24"/>
        </w:rPr>
        <w:t>рублей.</w:t>
      </w:r>
    </w:p>
    <w:p w:rsidR="00C9556F" w:rsidRPr="00E649C7" w:rsidRDefault="00C9556F" w:rsidP="00E307AF">
      <w:pPr>
        <w:pStyle w:val="ac"/>
        <w:spacing w:before="120"/>
        <w:rPr>
          <w:rFonts w:eastAsia="Calibri"/>
          <w:sz w:val="24"/>
          <w:szCs w:val="24"/>
        </w:rPr>
      </w:pPr>
      <w:r w:rsidRPr="00E649C7">
        <w:rPr>
          <w:rFonts w:eastAsia="Calibri"/>
          <w:sz w:val="24"/>
          <w:szCs w:val="24"/>
        </w:rPr>
        <w:t xml:space="preserve">В рамках контрольного мероприятия, </w:t>
      </w:r>
      <w:r w:rsidRPr="00E649C7">
        <w:rPr>
          <w:sz w:val="24"/>
          <w:szCs w:val="24"/>
        </w:rPr>
        <w:t xml:space="preserve">комиссией в составе сотрудников Контрольно-счетной комиссии в присутствии представителей Кугультинского ТУ, </w:t>
      </w:r>
      <w:r w:rsidRPr="00E649C7">
        <w:rPr>
          <w:rFonts w:eastAsia="Calibri"/>
          <w:sz w:val="24"/>
          <w:szCs w:val="24"/>
        </w:rPr>
        <w:t xml:space="preserve">проведен визуальный осмотр и выборочный контрольный обмер </w:t>
      </w:r>
      <w:r w:rsidRPr="00E649C7">
        <w:rPr>
          <w:rFonts w:eastAsia="Calibri"/>
          <w:bCs/>
          <w:sz w:val="24"/>
          <w:szCs w:val="24"/>
        </w:rPr>
        <w:t>выполненных работ по устройству детской площадки</w:t>
      </w:r>
      <w:r w:rsidRPr="00E649C7">
        <w:rPr>
          <w:rFonts w:eastAsia="Calibri"/>
          <w:sz w:val="24"/>
          <w:szCs w:val="24"/>
        </w:rPr>
        <w:t xml:space="preserve">. </w:t>
      </w:r>
    </w:p>
    <w:p w:rsidR="00C9556F" w:rsidRPr="00E649C7" w:rsidRDefault="00C9556F" w:rsidP="00C9556F">
      <w:pPr>
        <w:pStyle w:val="ac"/>
        <w:rPr>
          <w:rFonts w:eastAsia="Calibri"/>
          <w:sz w:val="24"/>
          <w:szCs w:val="24"/>
        </w:rPr>
      </w:pPr>
      <w:r w:rsidRPr="00E649C7">
        <w:rPr>
          <w:rFonts w:eastAsia="Calibri"/>
          <w:sz w:val="24"/>
          <w:szCs w:val="24"/>
        </w:rPr>
        <w:t>В ходе визуального осмотра и контрольного обмера установлен</w:t>
      </w:r>
      <w:r w:rsidR="007C2013" w:rsidRPr="00E649C7">
        <w:rPr>
          <w:rFonts w:eastAsia="Calibri"/>
          <w:sz w:val="24"/>
          <w:szCs w:val="24"/>
        </w:rPr>
        <w:t>ы</w:t>
      </w:r>
      <w:r w:rsidRPr="00E649C7">
        <w:rPr>
          <w:rFonts w:eastAsia="Calibri"/>
          <w:sz w:val="24"/>
          <w:szCs w:val="24"/>
        </w:rPr>
        <w:t xml:space="preserve"> </w:t>
      </w:r>
      <w:r w:rsidR="007C2013" w:rsidRPr="00E649C7">
        <w:rPr>
          <w:rFonts w:eastAsia="Calibri"/>
          <w:sz w:val="24"/>
          <w:szCs w:val="24"/>
        </w:rPr>
        <w:t xml:space="preserve">механические повреждения, отсутствие, либо повреждение комплектующих, а также </w:t>
      </w:r>
      <w:proofErr w:type="gramStart"/>
      <w:r w:rsidR="007C2013" w:rsidRPr="00E649C7">
        <w:rPr>
          <w:rFonts w:eastAsia="Calibri"/>
          <w:sz w:val="24"/>
          <w:szCs w:val="24"/>
        </w:rPr>
        <w:t>установлены факты заменены</w:t>
      </w:r>
      <w:proofErr w:type="gramEnd"/>
      <w:r w:rsidR="007C2013" w:rsidRPr="00E649C7">
        <w:rPr>
          <w:rFonts w:eastAsia="Calibri"/>
          <w:sz w:val="24"/>
          <w:szCs w:val="24"/>
        </w:rPr>
        <w:t xml:space="preserve"> подрядчиком</w:t>
      </w:r>
      <w:r w:rsidR="006C5A7C">
        <w:rPr>
          <w:rFonts w:eastAsia="Calibri"/>
          <w:sz w:val="24"/>
          <w:szCs w:val="24"/>
        </w:rPr>
        <w:t xml:space="preserve"> товаров и</w:t>
      </w:r>
      <w:r w:rsidR="007C2013" w:rsidRPr="00E649C7">
        <w:rPr>
          <w:rFonts w:eastAsia="Calibri"/>
          <w:sz w:val="24"/>
          <w:szCs w:val="24"/>
        </w:rPr>
        <w:t xml:space="preserve"> материалов, используемых для выполнения работ на объекте, на</w:t>
      </w:r>
      <w:r w:rsidR="006C5A7C">
        <w:rPr>
          <w:rFonts w:eastAsia="Calibri"/>
          <w:sz w:val="24"/>
          <w:szCs w:val="24"/>
        </w:rPr>
        <w:t xml:space="preserve"> товары и</w:t>
      </w:r>
      <w:r w:rsidR="007C2013" w:rsidRPr="00E649C7">
        <w:rPr>
          <w:rFonts w:eastAsia="Calibri"/>
          <w:sz w:val="24"/>
          <w:szCs w:val="24"/>
        </w:rPr>
        <w:t xml:space="preserve"> материалы, не соответствующие требованиям, указанным в контракте (локальном сметном расчете).</w:t>
      </w:r>
    </w:p>
    <w:p w:rsidR="00F414E1" w:rsidRPr="00E649C7" w:rsidRDefault="00F414E1" w:rsidP="00F414E1">
      <w:pPr>
        <w:spacing w:line="14" w:lineRule="auto"/>
      </w:pPr>
    </w:p>
    <w:p w:rsidR="00F414E1" w:rsidRPr="00E649C7" w:rsidRDefault="00F414E1" w:rsidP="003D65AA">
      <w:pPr>
        <w:pStyle w:val="ac"/>
        <w:rPr>
          <w:sz w:val="24"/>
          <w:szCs w:val="24"/>
        </w:rPr>
      </w:pPr>
      <w:proofErr w:type="gramStart"/>
      <w:r w:rsidRPr="00E649C7">
        <w:rPr>
          <w:sz w:val="24"/>
          <w:szCs w:val="24"/>
        </w:rPr>
        <w:t xml:space="preserve">Следует отметить, что согласно п. </w:t>
      </w:r>
      <w:r w:rsidR="003E4663" w:rsidRPr="00E649C7">
        <w:rPr>
          <w:sz w:val="24"/>
          <w:szCs w:val="24"/>
        </w:rPr>
        <w:t>3</w:t>
      </w:r>
      <w:r w:rsidRPr="00E649C7">
        <w:rPr>
          <w:sz w:val="24"/>
          <w:szCs w:val="24"/>
        </w:rPr>
        <w:t>.6. муниципального контракта № </w:t>
      </w:r>
      <w:r w:rsidR="003E4663" w:rsidRPr="00E649C7">
        <w:rPr>
          <w:sz w:val="24"/>
          <w:szCs w:val="24"/>
        </w:rPr>
        <w:t xml:space="preserve">0121600021022000017 </w:t>
      </w:r>
      <w:r w:rsidRPr="00E649C7">
        <w:rPr>
          <w:sz w:val="24"/>
          <w:szCs w:val="24"/>
        </w:rPr>
        <w:t>при исполнении данного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  <w:r w:rsidRPr="00E649C7">
        <w:rPr>
          <w:sz w:val="24"/>
          <w:szCs w:val="24"/>
        </w:rPr>
        <w:t xml:space="preserve"> В этом случае соответствующие изменения должны быть внесены заказчиком в реестр контрактов, заключенных заказчиком.</w:t>
      </w:r>
    </w:p>
    <w:p w:rsidR="00F414E1" w:rsidRPr="00E649C7" w:rsidRDefault="00F414E1" w:rsidP="00F414E1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В ходе контрольного мероприятия установлено, что подобные изменения заказчиком в реестр контрактов не вносились.</w:t>
      </w:r>
    </w:p>
    <w:p w:rsidR="00CD3D4A" w:rsidRPr="00E649C7" w:rsidRDefault="00CD3D4A" w:rsidP="00CD3D4A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Документы, подтверждающие согласование Кугультинским ТУ замены подрядчиком товаров и материалов, используемых при выполнении работ, в адрес Контрольно-счетной комиссии предоставлены не были.</w:t>
      </w:r>
    </w:p>
    <w:p w:rsidR="00F414E1" w:rsidRPr="00E649C7" w:rsidRDefault="003E4663" w:rsidP="00F414E1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Д</w:t>
      </w:r>
      <w:r w:rsidR="00F414E1" w:rsidRPr="00E649C7">
        <w:rPr>
          <w:sz w:val="24"/>
          <w:szCs w:val="24"/>
        </w:rPr>
        <w:t>окумент</w:t>
      </w:r>
      <w:r w:rsidR="00CD3D4A" w:rsidRPr="00E649C7">
        <w:rPr>
          <w:sz w:val="24"/>
          <w:szCs w:val="24"/>
        </w:rPr>
        <w:t>ы</w:t>
      </w:r>
      <w:r w:rsidR="00F414E1" w:rsidRPr="00E649C7">
        <w:rPr>
          <w:sz w:val="24"/>
          <w:szCs w:val="24"/>
        </w:rPr>
        <w:t>, подтверждающи</w:t>
      </w:r>
      <w:r w:rsidR="00CD3D4A" w:rsidRPr="00E649C7">
        <w:rPr>
          <w:sz w:val="24"/>
          <w:szCs w:val="24"/>
        </w:rPr>
        <w:t>е</w:t>
      </w:r>
      <w:r w:rsidR="00F414E1" w:rsidRPr="00E649C7">
        <w:rPr>
          <w:sz w:val="24"/>
          <w:szCs w:val="24"/>
        </w:rPr>
        <w:t xml:space="preserve">, что качество, технические и функциональные характеристики (потребительские свойства) установленных </w:t>
      </w:r>
      <w:r w:rsidR="000344D3" w:rsidRPr="00E649C7">
        <w:rPr>
          <w:sz w:val="24"/>
          <w:szCs w:val="24"/>
        </w:rPr>
        <w:t>светильников и баскетбольных ферм</w:t>
      </w:r>
      <w:r w:rsidR="00F414E1" w:rsidRPr="00E649C7">
        <w:rPr>
          <w:sz w:val="24"/>
          <w:szCs w:val="24"/>
        </w:rPr>
        <w:t xml:space="preserve">, являются улучшенными по сравнению с качеством и соответствующими техническими и функциональными характеристиками, указанными в контракте (локальном сметном расчете) в ходе контрольного мероприятия в адрес </w:t>
      </w:r>
      <w:r w:rsidR="00CD54BD" w:rsidRPr="00E649C7">
        <w:rPr>
          <w:sz w:val="24"/>
          <w:szCs w:val="24"/>
        </w:rPr>
        <w:t xml:space="preserve">Контрольно-счетной комиссии </w:t>
      </w:r>
      <w:r w:rsidR="00F414E1" w:rsidRPr="00E649C7">
        <w:rPr>
          <w:sz w:val="24"/>
          <w:szCs w:val="24"/>
        </w:rPr>
        <w:t xml:space="preserve"> представлен</w:t>
      </w:r>
      <w:r w:rsidR="00CD3D4A" w:rsidRPr="00E649C7">
        <w:rPr>
          <w:sz w:val="24"/>
          <w:szCs w:val="24"/>
        </w:rPr>
        <w:t>ы</w:t>
      </w:r>
      <w:r w:rsidR="00F414E1" w:rsidRPr="00E649C7">
        <w:rPr>
          <w:sz w:val="24"/>
          <w:szCs w:val="24"/>
        </w:rPr>
        <w:t xml:space="preserve"> не был</w:t>
      </w:r>
      <w:r w:rsidR="00CD3D4A" w:rsidRPr="00E649C7">
        <w:rPr>
          <w:sz w:val="24"/>
          <w:szCs w:val="24"/>
        </w:rPr>
        <w:t>и</w:t>
      </w:r>
      <w:r w:rsidR="00F414E1" w:rsidRPr="00E649C7">
        <w:rPr>
          <w:sz w:val="24"/>
          <w:szCs w:val="24"/>
        </w:rPr>
        <w:t>.</w:t>
      </w:r>
    </w:p>
    <w:p w:rsidR="00F414E1" w:rsidRPr="00E649C7" w:rsidRDefault="00F414E1" w:rsidP="00F414E1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Таким образом, Подрядчиком в ходе исполнения контракта были необоснованно заменены</w:t>
      </w:r>
      <w:r w:rsidR="006703D5">
        <w:rPr>
          <w:sz w:val="24"/>
          <w:szCs w:val="24"/>
        </w:rPr>
        <w:t xml:space="preserve"> товары и</w:t>
      </w:r>
      <w:r w:rsidRPr="00E649C7">
        <w:rPr>
          <w:sz w:val="24"/>
          <w:szCs w:val="24"/>
        </w:rPr>
        <w:t xml:space="preserve"> материалы, используемые для выполнения работ на объекте, а Заказчиком необоснованно приняты работы, выполненные с использованием</w:t>
      </w:r>
      <w:r w:rsidR="00DB12FD">
        <w:rPr>
          <w:sz w:val="24"/>
          <w:szCs w:val="24"/>
        </w:rPr>
        <w:t xml:space="preserve"> товаров и</w:t>
      </w:r>
      <w:r w:rsidRPr="00E649C7">
        <w:rPr>
          <w:sz w:val="24"/>
          <w:szCs w:val="24"/>
        </w:rPr>
        <w:t xml:space="preserve"> материалов, не соответствующих требованиям, указанным в контракте (локальном сметном расчете).</w:t>
      </w:r>
    </w:p>
    <w:p w:rsidR="00F414E1" w:rsidRPr="00E649C7" w:rsidRDefault="00F414E1" w:rsidP="00F414E1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lastRenderedPageBreak/>
        <w:t xml:space="preserve">Следует отметить, что согласно </w:t>
      </w:r>
      <w:r w:rsidR="003E07DC" w:rsidRPr="00E649C7">
        <w:rPr>
          <w:sz w:val="24"/>
          <w:szCs w:val="24"/>
        </w:rPr>
        <w:t>п</w:t>
      </w:r>
      <w:r w:rsidRPr="00E649C7">
        <w:rPr>
          <w:sz w:val="24"/>
          <w:szCs w:val="24"/>
        </w:rPr>
        <w:t>ункта</w:t>
      </w:r>
      <w:r w:rsidR="003E07DC" w:rsidRPr="00E649C7">
        <w:rPr>
          <w:sz w:val="24"/>
          <w:szCs w:val="24"/>
        </w:rPr>
        <w:t>м 5.4.4 и 5.4.5</w:t>
      </w:r>
      <w:r w:rsidRPr="00E649C7">
        <w:rPr>
          <w:sz w:val="24"/>
          <w:szCs w:val="24"/>
        </w:rPr>
        <w:t xml:space="preserve"> контракта № </w:t>
      </w:r>
      <w:r w:rsidR="003E07DC" w:rsidRPr="00E649C7">
        <w:rPr>
          <w:sz w:val="24"/>
          <w:szCs w:val="24"/>
        </w:rPr>
        <w:t xml:space="preserve">0121600021022000017 </w:t>
      </w:r>
      <w:r w:rsidRPr="00E649C7">
        <w:rPr>
          <w:sz w:val="24"/>
          <w:szCs w:val="24"/>
        </w:rPr>
        <w:t xml:space="preserve">Заказчик вправе </w:t>
      </w:r>
      <w:r w:rsidR="003E07DC" w:rsidRPr="00E649C7">
        <w:rPr>
          <w:sz w:val="24"/>
          <w:szCs w:val="24"/>
        </w:rPr>
        <w:t>требовать от подрядчика своевременного и надлежащего исполнения обязательств, указанных в контракте, а также давать обязательные для подрядчика предписания</w:t>
      </w:r>
      <w:r w:rsidR="00FC3AC1" w:rsidRPr="00E649C7">
        <w:rPr>
          <w:sz w:val="24"/>
          <w:szCs w:val="24"/>
        </w:rPr>
        <w:t xml:space="preserve"> </w:t>
      </w:r>
      <w:r w:rsidR="003E07DC" w:rsidRPr="00E649C7">
        <w:rPr>
          <w:sz w:val="24"/>
          <w:szCs w:val="24"/>
        </w:rPr>
        <w:t>при обнаружении отступлений от утвержденной сметной документации и действующих нормативно-технических документов</w:t>
      </w:r>
      <w:r w:rsidRPr="00E649C7">
        <w:rPr>
          <w:sz w:val="24"/>
          <w:szCs w:val="24"/>
        </w:rPr>
        <w:t xml:space="preserve">. Однако в ходе приемки выполненных работ </w:t>
      </w:r>
      <w:r w:rsidR="003E07DC" w:rsidRPr="00E649C7">
        <w:rPr>
          <w:sz w:val="24"/>
          <w:szCs w:val="24"/>
        </w:rPr>
        <w:t>Кугультинское</w:t>
      </w:r>
      <w:r w:rsidRPr="00E649C7">
        <w:rPr>
          <w:sz w:val="24"/>
          <w:szCs w:val="24"/>
        </w:rPr>
        <w:t xml:space="preserve"> ТУ данным правом не воспользовалось.</w:t>
      </w:r>
    </w:p>
    <w:p w:rsidR="00390198" w:rsidRPr="00390198" w:rsidRDefault="00390198" w:rsidP="00390198">
      <w:pPr>
        <w:pStyle w:val="ac"/>
        <w:spacing w:before="120"/>
        <w:rPr>
          <w:sz w:val="24"/>
          <w:szCs w:val="24"/>
        </w:rPr>
      </w:pPr>
      <w:r w:rsidRPr="00390198">
        <w:rPr>
          <w:sz w:val="24"/>
          <w:szCs w:val="24"/>
        </w:rPr>
        <w:t>Таким образом, было установлено завышение выполненных и оплаченных работ, что привело к неправомерному использованию бюджетных ср</w:t>
      </w:r>
      <w:r>
        <w:rPr>
          <w:sz w:val="24"/>
          <w:szCs w:val="24"/>
        </w:rPr>
        <w:t>едств на общую сумму 217 743,74 </w:t>
      </w:r>
      <w:r w:rsidRPr="00390198">
        <w:rPr>
          <w:sz w:val="24"/>
          <w:szCs w:val="24"/>
        </w:rPr>
        <w:t xml:space="preserve">рублей, в </w:t>
      </w:r>
      <w:proofErr w:type="spellStart"/>
      <w:r w:rsidRPr="00390198">
        <w:rPr>
          <w:sz w:val="24"/>
          <w:szCs w:val="24"/>
        </w:rPr>
        <w:t>т.ч</w:t>
      </w:r>
      <w:proofErr w:type="spellEnd"/>
      <w:r w:rsidRPr="00390198">
        <w:rPr>
          <w:sz w:val="24"/>
          <w:szCs w:val="24"/>
        </w:rPr>
        <w:t>.:</w:t>
      </w:r>
    </w:p>
    <w:p w:rsidR="00390198" w:rsidRPr="00390198" w:rsidRDefault="00390198" w:rsidP="00390198">
      <w:pPr>
        <w:pStyle w:val="a"/>
        <w:rPr>
          <w:sz w:val="24"/>
          <w:szCs w:val="24"/>
        </w:rPr>
      </w:pPr>
      <w:proofErr w:type="gramStart"/>
      <w:r w:rsidRPr="00390198">
        <w:rPr>
          <w:sz w:val="24"/>
          <w:szCs w:val="24"/>
        </w:rPr>
        <w:t>замена баскетбольных поворотных ферм с листом из влагостойкой фанеры и амортизационным кольцом на стационарные баскетбольных фермы и кольца без системы амортизации, привело к неправомерному использованию</w:t>
      </w:r>
      <w:r>
        <w:rPr>
          <w:sz w:val="24"/>
          <w:szCs w:val="24"/>
        </w:rPr>
        <w:t xml:space="preserve"> бюджетных средств на сумму 170 </w:t>
      </w:r>
      <w:r w:rsidRPr="00390198">
        <w:rPr>
          <w:sz w:val="24"/>
          <w:szCs w:val="24"/>
        </w:rPr>
        <w:t>280,66 рублей, в том числе средств местного бюджета в сумме 62 356,78 рублей;</w:t>
      </w:r>
      <w:proofErr w:type="gramEnd"/>
    </w:p>
    <w:p w:rsidR="00390198" w:rsidRPr="00390198" w:rsidRDefault="00390198" w:rsidP="00390198">
      <w:pPr>
        <w:pStyle w:val="a"/>
        <w:rPr>
          <w:sz w:val="24"/>
          <w:szCs w:val="24"/>
        </w:rPr>
      </w:pPr>
      <w:r w:rsidRPr="00390198">
        <w:rPr>
          <w:sz w:val="24"/>
          <w:szCs w:val="24"/>
        </w:rPr>
        <w:t>замена Эмали ХВ-1120 зеленой на эмаль серого цвета, привело к неправомерному использованию бюджетных средств на сумму 28 668,54 рублей, в том числе средств местного бюджета в сумме 10 498,42 рублей;</w:t>
      </w:r>
    </w:p>
    <w:p w:rsidR="00390198" w:rsidRPr="00390198" w:rsidRDefault="00390198" w:rsidP="00390198">
      <w:pPr>
        <w:pStyle w:val="a"/>
        <w:rPr>
          <w:sz w:val="24"/>
          <w:szCs w:val="24"/>
        </w:rPr>
      </w:pPr>
      <w:proofErr w:type="gramStart"/>
      <w:r w:rsidRPr="00390198">
        <w:rPr>
          <w:sz w:val="24"/>
          <w:szCs w:val="24"/>
        </w:rPr>
        <w:t>завышение объемов работ, путем включения в акт о приемке выполненных № 1  работ по установке замков врезных оцинкованных с меха</w:t>
      </w:r>
      <w:r>
        <w:rPr>
          <w:sz w:val="24"/>
          <w:szCs w:val="24"/>
        </w:rPr>
        <w:t>низмом из латуни в количестве 2 </w:t>
      </w:r>
      <w:r w:rsidRPr="00390198">
        <w:rPr>
          <w:sz w:val="24"/>
          <w:szCs w:val="24"/>
        </w:rPr>
        <w:t>комплектов, которые фактически не были выполнены, привело к неправомерному использованию бюджетных средств на сумму 1 434,40 рублей, в том числе средств местного бюджета в сумме 525,28 рублей;</w:t>
      </w:r>
      <w:proofErr w:type="gramEnd"/>
    </w:p>
    <w:p w:rsidR="00390198" w:rsidRPr="00390198" w:rsidRDefault="00390198" w:rsidP="00390198">
      <w:pPr>
        <w:pStyle w:val="a"/>
        <w:rPr>
          <w:sz w:val="24"/>
          <w:szCs w:val="24"/>
        </w:rPr>
      </w:pPr>
      <w:proofErr w:type="gramStart"/>
      <w:r w:rsidRPr="00390198">
        <w:rPr>
          <w:sz w:val="24"/>
          <w:szCs w:val="24"/>
        </w:rPr>
        <w:t>завышение объемов работ, путем включения в ак</w:t>
      </w:r>
      <w:r>
        <w:rPr>
          <w:sz w:val="24"/>
          <w:szCs w:val="24"/>
        </w:rPr>
        <w:t>т о приемке выполненных работ № </w:t>
      </w:r>
      <w:r w:rsidRPr="00390198">
        <w:rPr>
          <w:sz w:val="24"/>
          <w:szCs w:val="24"/>
        </w:rPr>
        <w:t xml:space="preserve">3 работ по установке четырех светильников консольных ЖКУ 10 250, с выпуклым стеклом в количестве 4 шт. с лампами газоразрядными высокого давления типа </w:t>
      </w:r>
      <w:proofErr w:type="spellStart"/>
      <w:r w:rsidRPr="00390198">
        <w:rPr>
          <w:sz w:val="24"/>
          <w:szCs w:val="24"/>
        </w:rPr>
        <w:t>ДНаТ</w:t>
      </w:r>
      <w:proofErr w:type="spellEnd"/>
      <w:r w:rsidRPr="00390198">
        <w:rPr>
          <w:sz w:val="24"/>
          <w:szCs w:val="24"/>
        </w:rPr>
        <w:t xml:space="preserve"> 250 в количестве 4 шт., которые фактически были выполнены с использованием светильников типа ДКУ, привело к неправомерному использовани</w:t>
      </w:r>
      <w:r>
        <w:rPr>
          <w:sz w:val="24"/>
          <w:szCs w:val="24"/>
        </w:rPr>
        <w:t>ю бюджетных средств на сумму 16 </w:t>
      </w:r>
      <w:r w:rsidRPr="00390198">
        <w:rPr>
          <w:sz w:val="24"/>
          <w:szCs w:val="24"/>
        </w:rPr>
        <w:t>967,15 рублей</w:t>
      </w:r>
      <w:proofErr w:type="gramEnd"/>
      <w:r w:rsidRPr="00390198">
        <w:rPr>
          <w:sz w:val="24"/>
          <w:szCs w:val="24"/>
        </w:rPr>
        <w:t>, в том числе средств местного бюджета в сумме 6 213,37 рублей;</w:t>
      </w:r>
    </w:p>
    <w:p w:rsidR="00445765" w:rsidRPr="00390198" w:rsidRDefault="00390198" w:rsidP="00390198">
      <w:pPr>
        <w:pStyle w:val="a"/>
        <w:rPr>
          <w:sz w:val="24"/>
          <w:szCs w:val="24"/>
        </w:rPr>
      </w:pPr>
      <w:r w:rsidRPr="00390198">
        <w:rPr>
          <w:sz w:val="24"/>
          <w:szCs w:val="24"/>
        </w:rPr>
        <w:t>завышение объемов работ, путем включения в ак</w:t>
      </w:r>
      <w:r>
        <w:rPr>
          <w:sz w:val="24"/>
          <w:szCs w:val="24"/>
        </w:rPr>
        <w:t>т о приемке выполненных работ № </w:t>
      </w:r>
      <w:r w:rsidRPr="00390198">
        <w:rPr>
          <w:sz w:val="24"/>
          <w:szCs w:val="24"/>
        </w:rPr>
        <w:t xml:space="preserve">3 работ по установке выключателей автоматически ВА16 25 140010 20 УХЛ4 I-25А в количестве 5 </w:t>
      </w:r>
      <w:proofErr w:type="spellStart"/>
      <w:proofErr w:type="gramStart"/>
      <w:r w:rsidRPr="00390198">
        <w:rPr>
          <w:sz w:val="24"/>
          <w:szCs w:val="24"/>
        </w:rPr>
        <w:t>шт</w:t>
      </w:r>
      <w:proofErr w:type="spellEnd"/>
      <w:proofErr w:type="gramEnd"/>
      <w:r w:rsidRPr="00390198">
        <w:rPr>
          <w:sz w:val="24"/>
          <w:szCs w:val="24"/>
        </w:rPr>
        <w:t>, которые фактически были выполнены с использованием выключателей автоматических в количестве 3-х штук, привело к неправомерному использованию бюджетных средств на сумму 392,99 рублей, в том числе средств местного бюджета в сумме 143,91 рублей.</w:t>
      </w:r>
      <w:r w:rsidR="0048172D" w:rsidRPr="00390198">
        <w:rPr>
          <w:sz w:val="24"/>
          <w:szCs w:val="24"/>
        </w:rPr>
        <w:t xml:space="preserve"> </w:t>
      </w:r>
    </w:p>
    <w:p w:rsidR="0048172D" w:rsidRPr="00E649C7" w:rsidRDefault="0048172D" w:rsidP="00445765">
      <w:pPr>
        <w:pStyle w:val="ac"/>
        <w:rPr>
          <w:sz w:val="24"/>
          <w:szCs w:val="24"/>
        </w:rPr>
      </w:pPr>
      <w:r w:rsidRPr="00E649C7">
        <w:rPr>
          <w:sz w:val="24"/>
          <w:szCs w:val="24"/>
        </w:rPr>
        <w:t>Данные средства, пропорционально уровню софинансирования, подлежат возмещению в соответствующие уровни бюджетов бюджетной системы Российской Федерации.</w:t>
      </w:r>
    </w:p>
    <w:p w:rsidR="0048172D" w:rsidRPr="006C5A7C" w:rsidRDefault="007C2013" w:rsidP="0048172D">
      <w:pPr>
        <w:pStyle w:val="ac"/>
        <w:spacing w:after="120"/>
        <w:rPr>
          <w:b/>
          <w:sz w:val="24"/>
          <w:szCs w:val="24"/>
        </w:rPr>
      </w:pPr>
      <w:r w:rsidRPr="006C5A7C">
        <w:rPr>
          <w:b/>
          <w:sz w:val="24"/>
          <w:szCs w:val="24"/>
        </w:rPr>
        <w:t xml:space="preserve">Сумма </w:t>
      </w:r>
      <w:r w:rsidR="0048172D" w:rsidRPr="006C5A7C">
        <w:rPr>
          <w:b/>
          <w:sz w:val="24"/>
          <w:szCs w:val="24"/>
        </w:rPr>
        <w:t>бюджетных средств, подлежащ</w:t>
      </w:r>
      <w:r w:rsidRPr="006C5A7C">
        <w:rPr>
          <w:b/>
          <w:sz w:val="24"/>
          <w:szCs w:val="24"/>
        </w:rPr>
        <w:t>их</w:t>
      </w:r>
      <w:r w:rsidR="0048172D" w:rsidRPr="006C5A7C">
        <w:rPr>
          <w:b/>
          <w:sz w:val="24"/>
          <w:szCs w:val="24"/>
        </w:rPr>
        <w:t xml:space="preserve"> возврату в бюджет Грачевского муниципального</w:t>
      </w:r>
      <w:r w:rsidR="003775D1">
        <w:rPr>
          <w:b/>
          <w:sz w:val="24"/>
          <w:szCs w:val="24"/>
        </w:rPr>
        <w:t xml:space="preserve"> округа</w:t>
      </w:r>
      <w:r w:rsidR="006C5A7C">
        <w:rPr>
          <w:b/>
          <w:sz w:val="24"/>
          <w:szCs w:val="24"/>
        </w:rPr>
        <w:t>,</w:t>
      </w:r>
      <w:r w:rsidR="0048172D" w:rsidRPr="006C5A7C">
        <w:rPr>
          <w:b/>
          <w:sz w:val="24"/>
          <w:szCs w:val="24"/>
        </w:rPr>
        <w:t xml:space="preserve"> </w:t>
      </w:r>
      <w:r w:rsidRPr="006C5A7C">
        <w:rPr>
          <w:b/>
          <w:sz w:val="24"/>
          <w:szCs w:val="24"/>
        </w:rPr>
        <w:t>составила 79 737,76 рублей</w:t>
      </w:r>
      <w:r w:rsidR="0048172D" w:rsidRPr="006C5A7C">
        <w:rPr>
          <w:b/>
          <w:sz w:val="24"/>
          <w:szCs w:val="24"/>
        </w:rPr>
        <w:t>.</w:t>
      </w:r>
    </w:p>
    <w:p w:rsidR="00C9556F" w:rsidRPr="00AD13AC" w:rsidRDefault="00AD13AC" w:rsidP="00AD13AC">
      <w:pPr>
        <w:pStyle w:val="ac"/>
        <w:spacing w:after="120"/>
        <w:rPr>
          <w:sz w:val="24"/>
          <w:szCs w:val="24"/>
        </w:rPr>
      </w:pPr>
      <w:r>
        <w:rPr>
          <w:sz w:val="24"/>
          <w:szCs w:val="24"/>
        </w:rPr>
        <w:t>8.2. </w:t>
      </w:r>
      <w:r w:rsidR="00E01C60" w:rsidRPr="00AD13AC">
        <w:rPr>
          <w:sz w:val="24"/>
          <w:szCs w:val="24"/>
        </w:rPr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="00E01C60" w:rsidRPr="00AD13AC">
        <w:rPr>
          <w:sz w:val="24"/>
          <w:szCs w:val="24"/>
        </w:rPr>
        <w:t>Кугультинскому</w:t>
      </w:r>
      <w:proofErr w:type="spellEnd"/>
      <w:r w:rsidR="00E01C60" w:rsidRPr="00AD13AC">
        <w:rPr>
          <w:sz w:val="24"/>
          <w:szCs w:val="24"/>
        </w:rPr>
        <w:t xml:space="preserve"> территориальному управлению администрации Грачевского муниципального округа Ставропольского края на реализацию инициативных проектов в 202</w:t>
      </w:r>
      <w:r w:rsidR="00AF2760" w:rsidRPr="00AD13AC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E01C60" w:rsidRPr="00AD13AC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5A309F" w:rsidRPr="007C53DC" w:rsidRDefault="005A309F" w:rsidP="00AD13AC">
      <w:pPr>
        <w:pStyle w:val="ac"/>
        <w:spacing w:line="247" w:lineRule="auto"/>
        <w:rPr>
          <w:sz w:val="24"/>
          <w:szCs w:val="24"/>
        </w:rPr>
      </w:pPr>
      <w:proofErr w:type="gramStart"/>
      <w:r w:rsidRPr="007C53DC">
        <w:rPr>
          <w:sz w:val="24"/>
          <w:szCs w:val="24"/>
        </w:rPr>
        <w:t xml:space="preserve">В целях предоставления субсидии в соответствии с пунктом 22 Правил </w:t>
      </w:r>
      <w:r w:rsidR="00002618" w:rsidRPr="007C53DC">
        <w:rPr>
          <w:sz w:val="24"/>
          <w:szCs w:val="24"/>
        </w:rPr>
        <w:t>предоставления субсидий</w:t>
      </w:r>
      <w:r w:rsidRPr="007C53DC">
        <w:rPr>
          <w:sz w:val="24"/>
          <w:szCs w:val="24"/>
        </w:rPr>
        <w:t>, приведенных в приложении 2 к Подпрограмме № 598</w:t>
      </w:r>
      <w:r w:rsidRPr="007C53DC">
        <w:rPr>
          <w:sz w:val="24"/>
          <w:szCs w:val="24"/>
        </w:rPr>
        <w:noBreakHyphen/>
        <w:t>п, между министерством финансов Ставропольского края и администрацией Грачевского муниципального округа Ставропольского края заключено соглашение от 23.01.2023</w:t>
      </w:r>
      <w:r w:rsidR="003D65AA">
        <w:rPr>
          <w:sz w:val="24"/>
          <w:szCs w:val="24"/>
        </w:rPr>
        <w:t xml:space="preserve"> № </w:t>
      </w:r>
      <w:r w:rsidRPr="007C53DC">
        <w:rPr>
          <w:sz w:val="24"/>
          <w:szCs w:val="24"/>
        </w:rPr>
        <w:t>23</w:t>
      </w:r>
      <w:r w:rsidR="003D65AA">
        <w:rPr>
          <w:sz w:val="24"/>
          <w:szCs w:val="24"/>
        </w:rPr>
        <w:noBreakHyphen/>
      </w:r>
      <w:r w:rsidRPr="007C53DC">
        <w:rPr>
          <w:sz w:val="24"/>
          <w:szCs w:val="24"/>
        </w:rPr>
        <w:t>06020-С (далее – Соглашение от 23.01.2023) на реализацию инициативного проекта «Устройство беговой дорожки, установка уличных тренажеров на детской площадке по адресу: ул.</w:t>
      </w:r>
      <w:r w:rsidR="00AD3FF4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Школьная поселка Верхняя Кугульта</w:t>
      </w:r>
      <w:proofErr w:type="gramEnd"/>
      <w:r w:rsidRPr="007C53DC">
        <w:rPr>
          <w:sz w:val="24"/>
          <w:szCs w:val="24"/>
        </w:rPr>
        <w:t xml:space="preserve"> Грачевского муниципального округа Ставропольского края». 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lastRenderedPageBreak/>
        <w:t>Получателем субсидии определено Кугультинское ТУ.</w:t>
      </w:r>
    </w:p>
    <w:p w:rsidR="00A564B3" w:rsidRPr="007C53DC" w:rsidRDefault="006C5A7C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 xml:space="preserve">Объем </w:t>
      </w:r>
      <w:r w:rsidR="00A564B3" w:rsidRPr="007C53DC">
        <w:rPr>
          <w:sz w:val="24"/>
          <w:szCs w:val="24"/>
        </w:rPr>
        <w:t>бюджетных ассигнований на реализацию инициативного проекта, предусмотренный</w:t>
      </w:r>
      <w:r w:rsidR="00A564B3" w:rsidRPr="007C53DC">
        <w:rPr>
          <w:sz w:val="24"/>
          <w:szCs w:val="24"/>
        </w:rPr>
        <w:tab/>
        <w:t xml:space="preserve"> п. 2.1 Соглашения от 23.01.2023, составил в 2023 году </w:t>
      </w:r>
      <w:r w:rsidR="003D65AA">
        <w:rPr>
          <w:sz w:val="24"/>
          <w:szCs w:val="24"/>
        </w:rPr>
        <w:t>2 318 496,00 </w:t>
      </w:r>
      <w:r w:rsidR="00A564B3" w:rsidRPr="007C53DC">
        <w:rPr>
          <w:sz w:val="24"/>
          <w:szCs w:val="24"/>
        </w:rPr>
        <w:t>рублей, в том числе</w:t>
      </w:r>
      <w:r>
        <w:rPr>
          <w:sz w:val="24"/>
          <w:szCs w:val="24"/>
        </w:rPr>
        <w:t>: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за счет средств бюджета Ставропольского края – 1 718 496,00 рублей (74,12% от общего объема);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 xml:space="preserve">за счет бюджета Грачевского МО – 600 000,00 рублей (25,88% от общего объема). 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За счет инициативных платежей – 450</w:t>
      </w:r>
      <w:r w:rsidRPr="007C53DC">
        <w:rPr>
          <w:sz w:val="24"/>
          <w:szCs w:val="24"/>
          <w:lang w:val="en-US"/>
        </w:rPr>
        <w:t> </w:t>
      </w:r>
      <w:r w:rsidRPr="007C53DC">
        <w:rPr>
          <w:sz w:val="24"/>
          <w:szCs w:val="24"/>
        </w:rPr>
        <w:t>000,00</w:t>
      </w:r>
      <w:r w:rsidRPr="007C53DC">
        <w:rPr>
          <w:sz w:val="24"/>
          <w:szCs w:val="24"/>
          <w:lang w:val="en-US"/>
        </w:rPr>
        <w:t> </w:t>
      </w:r>
      <w:r w:rsidRPr="007C53DC">
        <w:rPr>
          <w:sz w:val="24"/>
          <w:szCs w:val="24"/>
        </w:rPr>
        <w:t>рублей.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Общий объем средств на реализацию инициативного проекта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 xml:space="preserve">составил </w:t>
      </w:r>
      <w:r w:rsidR="00AD3FF4" w:rsidRPr="007C53DC">
        <w:rPr>
          <w:sz w:val="24"/>
          <w:szCs w:val="24"/>
        </w:rPr>
        <w:t>2</w:t>
      </w:r>
      <w:r w:rsidR="003D65AA">
        <w:rPr>
          <w:sz w:val="24"/>
          <w:szCs w:val="24"/>
        </w:rPr>
        <w:t> </w:t>
      </w:r>
      <w:r w:rsidRPr="007C53DC">
        <w:rPr>
          <w:sz w:val="24"/>
          <w:szCs w:val="24"/>
        </w:rPr>
        <w:t>76</w:t>
      </w:r>
      <w:r w:rsidR="003D65AA">
        <w:rPr>
          <w:sz w:val="24"/>
          <w:szCs w:val="24"/>
        </w:rPr>
        <w:t>8 496,00 </w:t>
      </w:r>
      <w:r w:rsidRPr="007C53DC">
        <w:rPr>
          <w:sz w:val="24"/>
          <w:szCs w:val="24"/>
        </w:rPr>
        <w:t>рублей.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Законом Ставропольского края от 09.12.2022 № 110-кз</w:t>
      </w:r>
      <w:r w:rsidR="006C5A7C">
        <w:rPr>
          <w:rStyle w:val="af"/>
          <w:sz w:val="24"/>
          <w:szCs w:val="24"/>
        </w:rPr>
        <w:footnoteReference w:id="8"/>
      </w:r>
      <w:r w:rsidRPr="007C53DC">
        <w:rPr>
          <w:sz w:val="24"/>
          <w:szCs w:val="24"/>
        </w:rPr>
        <w:t xml:space="preserve"> (в редакции от 31.07.2023 </w:t>
      </w:r>
      <w:r w:rsidR="000A579C" w:rsidRPr="007C53DC">
        <w:rPr>
          <w:sz w:val="24"/>
          <w:szCs w:val="24"/>
        </w:rPr>
        <w:t>№ 8</w:t>
      </w:r>
      <w:r w:rsidRPr="007C53DC">
        <w:rPr>
          <w:sz w:val="24"/>
          <w:szCs w:val="24"/>
        </w:rPr>
        <w:t>3-кз) размер предоставляемой бюджету Грачевского МО субсидии был уменьшен до 1 205,49 тыс. рублей. В связи с чем, было заключено дополнительное соглашение от 14.06.2023 № 23</w:t>
      </w:r>
      <w:r w:rsidRPr="007C53DC">
        <w:rPr>
          <w:sz w:val="24"/>
          <w:szCs w:val="24"/>
        </w:rPr>
        <w:noBreakHyphen/>
        <w:t>06020-ДС-1, в соответствии с которым общий объем субсидии на реализацию инициативного проекта в 2023 году был уменьшен на 692 124,00 рублей и составил 1 626 372,00 рублей, в том числе: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за счет средств бюджета Ставропольского края – 1 205 485,70 рублей (74,12% от общего объема);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</w:rPr>
      </w:pPr>
      <w:r w:rsidRPr="007C53DC">
        <w:rPr>
          <w:sz w:val="24"/>
          <w:szCs w:val="24"/>
        </w:rPr>
        <w:t>за счет бюджета Грачевского МО – 420 886,30 рублей (25,88% от общего объема).</w:t>
      </w:r>
    </w:p>
    <w:p w:rsidR="005A309F" w:rsidRPr="007C53DC" w:rsidRDefault="005A309F" w:rsidP="00352F81">
      <w:pPr>
        <w:pStyle w:val="ac"/>
        <w:spacing w:line="247" w:lineRule="auto"/>
        <w:rPr>
          <w:sz w:val="24"/>
          <w:szCs w:val="24"/>
          <w:highlight w:val="yellow"/>
        </w:rPr>
      </w:pPr>
      <w:r w:rsidRPr="007C53DC">
        <w:rPr>
          <w:sz w:val="24"/>
          <w:szCs w:val="24"/>
        </w:rPr>
        <w:t>Объем финансового обеспечения за счет инициативных платежей составил 45</w:t>
      </w:r>
      <w:r w:rsidR="003D65AA">
        <w:rPr>
          <w:sz w:val="24"/>
          <w:szCs w:val="24"/>
        </w:rPr>
        <w:t>0 000,00 </w:t>
      </w:r>
      <w:r w:rsidRPr="007C53DC">
        <w:rPr>
          <w:sz w:val="24"/>
          <w:szCs w:val="24"/>
        </w:rPr>
        <w:t>рублей.</w:t>
      </w:r>
    </w:p>
    <w:p w:rsidR="005A309F" w:rsidRPr="007C53DC" w:rsidRDefault="005A309F" w:rsidP="00352F81">
      <w:pPr>
        <w:widowControl w:val="0"/>
        <w:spacing w:line="247" w:lineRule="auto"/>
        <w:ind w:firstLine="709"/>
        <w:jc w:val="both"/>
      </w:pPr>
      <w:r w:rsidRPr="007C53DC">
        <w:rPr>
          <w:b/>
          <w:i/>
        </w:rPr>
        <w:t>С учетом внесенных корректировок общий объем средств, предусмотренных на реализацию инициативного проекта, составил</w:t>
      </w:r>
      <w:r w:rsidR="00FC3AC1" w:rsidRPr="007C53DC">
        <w:rPr>
          <w:b/>
          <w:i/>
        </w:rPr>
        <w:t xml:space="preserve"> </w:t>
      </w:r>
      <w:r w:rsidRPr="007C53DC">
        <w:rPr>
          <w:b/>
          <w:i/>
        </w:rPr>
        <w:t>2 076 372,00 рублей</w:t>
      </w:r>
      <w:r w:rsidRPr="007C53DC">
        <w:t>.</w:t>
      </w:r>
    </w:p>
    <w:p w:rsidR="005A309F" w:rsidRPr="007C53DC" w:rsidRDefault="005A309F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 xml:space="preserve">Решением </w:t>
      </w:r>
      <w:r w:rsidR="00002618" w:rsidRPr="007C53DC">
        <w:rPr>
          <w:sz w:val="24"/>
          <w:szCs w:val="24"/>
        </w:rPr>
        <w:t xml:space="preserve">от 22.12.2022 </w:t>
      </w:r>
      <w:r w:rsidRPr="007C53DC">
        <w:rPr>
          <w:sz w:val="24"/>
          <w:szCs w:val="24"/>
        </w:rPr>
        <w:t>№ 89</w:t>
      </w:r>
      <w:r w:rsidRPr="007C53DC">
        <w:rPr>
          <w:rStyle w:val="af"/>
          <w:sz w:val="24"/>
          <w:szCs w:val="24"/>
        </w:rPr>
        <w:footnoteReference w:id="9"/>
      </w:r>
      <w:r w:rsidRPr="007C53DC">
        <w:rPr>
          <w:sz w:val="24"/>
          <w:szCs w:val="24"/>
        </w:rPr>
        <w:t xml:space="preserve"> </w:t>
      </w:r>
      <w:proofErr w:type="spellStart"/>
      <w:r w:rsidRPr="007C53DC">
        <w:rPr>
          <w:sz w:val="24"/>
          <w:szCs w:val="24"/>
        </w:rPr>
        <w:t>Кугультинскому</w:t>
      </w:r>
      <w:proofErr w:type="spellEnd"/>
      <w:r w:rsidRPr="007C53DC">
        <w:rPr>
          <w:sz w:val="24"/>
          <w:szCs w:val="24"/>
        </w:rPr>
        <w:t xml:space="preserve"> ТУ в бюджете Грачевского МО первоначально утверждены бюджетные ассигнования на реализацию инициативного проекта в размере 2 768 496,00 рублей, в том числе: за счет средств из краевого бюджета – </w:t>
      </w:r>
      <w:r w:rsidR="003D65AA">
        <w:rPr>
          <w:sz w:val="24"/>
          <w:szCs w:val="24"/>
        </w:rPr>
        <w:t>1 718 </w:t>
      </w:r>
      <w:r w:rsidRPr="007C53DC">
        <w:rPr>
          <w:sz w:val="24"/>
          <w:szCs w:val="24"/>
        </w:rPr>
        <w:t>496,00 рублей, местного бюджета 600 000,00 рублей, за счет инициативных платежей – 450 000,00 рублей.</w:t>
      </w:r>
    </w:p>
    <w:p w:rsidR="005A309F" w:rsidRPr="007C53DC" w:rsidRDefault="005A309F" w:rsidP="00DD0994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Решением от 21.07.2023 № 51</w:t>
      </w:r>
      <w:r w:rsidRPr="007C53DC">
        <w:rPr>
          <w:sz w:val="24"/>
          <w:szCs w:val="24"/>
          <w:vertAlign w:val="superscript"/>
        </w:rPr>
        <w:footnoteReference w:id="10"/>
      </w:r>
      <w:r w:rsidRPr="007C53DC">
        <w:rPr>
          <w:sz w:val="24"/>
          <w:szCs w:val="24"/>
        </w:rPr>
        <w:t xml:space="preserve"> с учетом внесенных изменений бюджетные назначения </w:t>
      </w:r>
      <w:proofErr w:type="spellStart"/>
      <w:r w:rsidRPr="007C53DC">
        <w:rPr>
          <w:sz w:val="24"/>
          <w:szCs w:val="24"/>
        </w:rPr>
        <w:t>Кугультинскому</w:t>
      </w:r>
      <w:proofErr w:type="spellEnd"/>
      <w:r w:rsidRPr="007C53DC">
        <w:rPr>
          <w:sz w:val="24"/>
          <w:szCs w:val="24"/>
        </w:rPr>
        <w:t xml:space="preserve"> ТУ уменьшены на 692 124,00 рублей и составили 2 076 372,00 рублей, в том числе: за счет средств из краевого бюджета – 1 205 485,70 рублей, местного бюджета – </w:t>
      </w:r>
      <w:r w:rsidR="003D65AA">
        <w:rPr>
          <w:sz w:val="24"/>
          <w:szCs w:val="24"/>
        </w:rPr>
        <w:t>420 </w:t>
      </w:r>
      <w:r w:rsidRPr="007C53DC">
        <w:rPr>
          <w:sz w:val="24"/>
          <w:szCs w:val="24"/>
        </w:rPr>
        <w:t>886,30 рублей, за счет инициативных платежей – 450 000,00 рублей.</w:t>
      </w:r>
    </w:p>
    <w:p w:rsidR="005A309F" w:rsidRPr="007C53DC" w:rsidRDefault="005A309F" w:rsidP="003D65AA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 </w:t>
      </w:r>
      <w:proofErr w:type="gramStart"/>
      <w:r w:rsidRPr="007C53DC">
        <w:rPr>
          <w:sz w:val="24"/>
          <w:szCs w:val="24"/>
        </w:rPr>
        <w:t>В целях осуществления закупки «По устройству беговой дорожки, установка уличных тренажеров на детской площадке по адресу: ул.</w:t>
      </w:r>
      <w:r w:rsidR="00AD3FF4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Школьная п.</w:t>
      </w:r>
      <w:r w:rsidR="00AD3FF4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 xml:space="preserve">Верхняя Кугульта, Грачевский муниципальный округ, Ставропольский край» Администрацией от имени муниципального заказчика (Кугультинское ТУ) в соответствии с </w:t>
      </w:r>
      <w:r w:rsidR="00002618" w:rsidRPr="007C53DC">
        <w:rPr>
          <w:sz w:val="24"/>
          <w:szCs w:val="24"/>
        </w:rPr>
        <w:t xml:space="preserve">Законом </w:t>
      </w:r>
      <w:r w:rsidR="00AD3FF4" w:rsidRPr="007C53DC">
        <w:rPr>
          <w:sz w:val="24"/>
          <w:szCs w:val="24"/>
        </w:rPr>
        <w:t>№ 44</w:t>
      </w:r>
      <w:r w:rsidR="00AD3FF4" w:rsidRPr="007C53DC">
        <w:rPr>
          <w:sz w:val="24"/>
          <w:szCs w:val="24"/>
        </w:rPr>
        <w:noBreakHyphen/>
        <w:t xml:space="preserve">ФЗ </w:t>
      </w:r>
      <w:r w:rsidRPr="007C53DC">
        <w:rPr>
          <w:sz w:val="24"/>
          <w:szCs w:val="24"/>
        </w:rPr>
        <w:t>проведен электронный аукцион с НМЦК</w:t>
      </w:r>
      <w:r w:rsidRPr="007C53DC">
        <w:rPr>
          <w:sz w:val="24"/>
          <w:szCs w:val="24"/>
          <w:lang w:val="en-US"/>
        </w:rPr>
        <w:t> </w:t>
      </w:r>
      <w:r w:rsidR="00002618" w:rsidRPr="007C53DC">
        <w:rPr>
          <w:sz w:val="24"/>
          <w:szCs w:val="24"/>
        </w:rPr>
        <w:t>2 </w:t>
      </w:r>
      <w:r w:rsidRPr="007C53DC">
        <w:rPr>
          <w:sz w:val="24"/>
          <w:szCs w:val="24"/>
        </w:rPr>
        <w:t xml:space="preserve">768 496,00 рублей (извещение о проведении электронного аукциона № 0121600021023000013 от </w:t>
      </w:r>
      <w:r w:rsidR="00AD3FF4" w:rsidRPr="007C53DC">
        <w:rPr>
          <w:sz w:val="24"/>
          <w:szCs w:val="24"/>
        </w:rPr>
        <w:t>09</w:t>
      </w:r>
      <w:r w:rsidRPr="007C53DC">
        <w:rPr>
          <w:sz w:val="24"/>
          <w:szCs w:val="24"/>
        </w:rPr>
        <w:t>.03.2023).</w:t>
      </w:r>
      <w:proofErr w:type="gramEnd"/>
    </w:p>
    <w:p w:rsidR="005A309F" w:rsidRPr="007C53DC" w:rsidRDefault="00002618" w:rsidP="003D65AA">
      <w:pPr>
        <w:pStyle w:val="ac"/>
        <w:spacing w:before="120"/>
        <w:rPr>
          <w:rFonts w:eastAsia="Calibri"/>
          <w:sz w:val="24"/>
          <w:szCs w:val="24"/>
        </w:rPr>
      </w:pPr>
      <w:proofErr w:type="gramStart"/>
      <w:r w:rsidRPr="007C53DC">
        <w:rPr>
          <w:rFonts w:eastAsia="Calibri"/>
          <w:sz w:val="24"/>
          <w:szCs w:val="24"/>
        </w:rPr>
        <w:t>По результатам проведения</w:t>
      </w:r>
      <w:r w:rsidR="005A309F" w:rsidRPr="007C53DC">
        <w:rPr>
          <w:rFonts w:eastAsia="Calibri"/>
          <w:sz w:val="24"/>
          <w:szCs w:val="24"/>
        </w:rPr>
        <w:t xml:space="preserve"> электронного аукциона № 0121600021023000013, с обществом с ограниченной ответственностью «</w:t>
      </w:r>
      <w:proofErr w:type="spellStart"/>
      <w:r w:rsidR="005A309F" w:rsidRPr="007C53DC">
        <w:rPr>
          <w:rFonts w:eastAsia="Calibri"/>
          <w:sz w:val="24"/>
          <w:szCs w:val="24"/>
        </w:rPr>
        <w:t>ТехСтрой</w:t>
      </w:r>
      <w:proofErr w:type="spellEnd"/>
      <w:r w:rsidR="005A309F" w:rsidRPr="007C53DC">
        <w:rPr>
          <w:rFonts w:eastAsia="Calibri"/>
          <w:sz w:val="24"/>
          <w:szCs w:val="24"/>
        </w:rPr>
        <w:t>» (далее – ООО «</w:t>
      </w:r>
      <w:proofErr w:type="spellStart"/>
      <w:r w:rsidR="005A309F" w:rsidRPr="007C53DC">
        <w:rPr>
          <w:rFonts w:eastAsia="Calibri"/>
          <w:sz w:val="24"/>
          <w:szCs w:val="24"/>
        </w:rPr>
        <w:t>ТехСтрой</w:t>
      </w:r>
      <w:proofErr w:type="spellEnd"/>
      <w:r w:rsidR="005A309F" w:rsidRPr="007C53DC">
        <w:rPr>
          <w:rFonts w:eastAsia="Calibri"/>
          <w:sz w:val="24"/>
          <w:szCs w:val="24"/>
        </w:rPr>
        <w:t>») заключен муници</w:t>
      </w:r>
      <w:r w:rsidR="00AD3FF4" w:rsidRPr="007C53DC">
        <w:rPr>
          <w:rFonts w:eastAsia="Calibri"/>
          <w:sz w:val="24"/>
          <w:szCs w:val="24"/>
        </w:rPr>
        <w:t>пальный контракт № </w:t>
      </w:r>
      <w:r w:rsidR="005A309F" w:rsidRPr="007C53DC">
        <w:rPr>
          <w:rFonts w:eastAsia="Calibri"/>
          <w:sz w:val="24"/>
          <w:szCs w:val="24"/>
        </w:rPr>
        <w:t xml:space="preserve">0121600021023000013001 от 03.04.2023 </w:t>
      </w:r>
      <w:r w:rsidR="005A309F" w:rsidRPr="007C53DC">
        <w:rPr>
          <w:rFonts w:eastAsia="Calibri"/>
          <w:color w:val="000000"/>
          <w:sz w:val="24"/>
          <w:szCs w:val="24"/>
        </w:rPr>
        <w:t xml:space="preserve">(далее – </w:t>
      </w:r>
      <w:r w:rsidR="005A309F" w:rsidRPr="007C53DC">
        <w:rPr>
          <w:rFonts w:eastAsia="Calibri"/>
          <w:color w:val="000000"/>
          <w:sz w:val="24"/>
          <w:szCs w:val="24"/>
        </w:rPr>
        <w:lastRenderedPageBreak/>
        <w:t xml:space="preserve">муниципальный контракт № 0121600021023000013001) на </w:t>
      </w:r>
      <w:r w:rsidR="005A309F" w:rsidRPr="007C53DC">
        <w:rPr>
          <w:rFonts w:eastAsia="Calibri"/>
          <w:sz w:val="24"/>
          <w:szCs w:val="24"/>
        </w:rPr>
        <w:t>выполнение работ по устройству беговой дорожки, установке уличных тренажеров на детской площадке по адресу: ул.</w:t>
      </w:r>
      <w:r w:rsidR="00AD3FF4" w:rsidRPr="007C53DC">
        <w:rPr>
          <w:rFonts w:eastAsia="Calibri"/>
          <w:sz w:val="24"/>
          <w:szCs w:val="24"/>
        </w:rPr>
        <w:t> </w:t>
      </w:r>
      <w:r w:rsidR="005A309F" w:rsidRPr="007C53DC">
        <w:rPr>
          <w:rFonts w:eastAsia="Calibri"/>
          <w:sz w:val="24"/>
          <w:szCs w:val="24"/>
        </w:rPr>
        <w:t>Школьная, п.</w:t>
      </w:r>
      <w:r w:rsidR="00AD3FF4" w:rsidRPr="007C53DC">
        <w:rPr>
          <w:rFonts w:eastAsia="Calibri"/>
          <w:sz w:val="24"/>
          <w:szCs w:val="24"/>
        </w:rPr>
        <w:t> </w:t>
      </w:r>
      <w:r w:rsidR="005A309F" w:rsidRPr="007C53DC">
        <w:rPr>
          <w:rFonts w:eastAsia="Calibri"/>
          <w:sz w:val="24"/>
          <w:szCs w:val="24"/>
        </w:rPr>
        <w:t>Верхняя Кугульта, Грачевский муниципальный округ, Ставропольский край на сумму 2 076 372,00 рублей.</w:t>
      </w:r>
      <w:proofErr w:type="gramEnd"/>
      <w:r w:rsidR="005A309F" w:rsidRPr="007C53DC">
        <w:rPr>
          <w:rFonts w:eastAsia="Calibri"/>
          <w:sz w:val="24"/>
          <w:szCs w:val="24"/>
        </w:rPr>
        <w:t xml:space="preserve"> Экономия составила 692 124,00 рублей или 25,0% от НМЦК</w:t>
      </w:r>
      <w:r w:rsidR="005A309F" w:rsidRPr="007C53DC">
        <w:rPr>
          <w:rFonts w:eastAsia="Calibri"/>
          <w:color w:val="000000"/>
          <w:sz w:val="24"/>
          <w:szCs w:val="24"/>
        </w:rPr>
        <w:t xml:space="preserve">. Сроки выполнения работ, а также поставки товаров, поставляемых при выполнении закупаемых работ по данному муниципальному контракту: </w:t>
      </w:r>
      <w:proofErr w:type="gramStart"/>
      <w:r w:rsidR="005A309F" w:rsidRPr="007C53DC">
        <w:rPr>
          <w:rFonts w:eastAsia="Calibri"/>
          <w:color w:val="000000"/>
          <w:sz w:val="24"/>
          <w:szCs w:val="24"/>
        </w:rPr>
        <w:t>с даты заключения</w:t>
      </w:r>
      <w:proofErr w:type="gramEnd"/>
      <w:r w:rsidR="005A309F" w:rsidRPr="007C53DC">
        <w:rPr>
          <w:rFonts w:eastAsia="Calibri"/>
          <w:color w:val="000000"/>
          <w:sz w:val="24"/>
          <w:szCs w:val="24"/>
        </w:rPr>
        <w:t xml:space="preserve"> контракта, до 31</w:t>
      </w:r>
      <w:r w:rsidR="00AD3FF4" w:rsidRPr="007C53DC">
        <w:rPr>
          <w:rFonts w:eastAsia="Calibri"/>
          <w:color w:val="000000"/>
          <w:sz w:val="24"/>
          <w:szCs w:val="24"/>
        </w:rPr>
        <w:t> </w:t>
      </w:r>
      <w:r w:rsidR="005A309F" w:rsidRPr="007C53DC">
        <w:rPr>
          <w:rFonts w:eastAsia="Calibri"/>
          <w:color w:val="000000"/>
          <w:sz w:val="24"/>
          <w:szCs w:val="24"/>
        </w:rPr>
        <w:t>августа 2023 года включительно</w:t>
      </w:r>
      <w:r w:rsidR="005A309F" w:rsidRPr="007C53DC">
        <w:rPr>
          <w:rFonts w:eastAsia="Calibri"/>
          <w:sz w:val="24"/>
          <w:szCs w:val="24"/>
        </w:rPr>
        <w:t>.</w:t>
      </w:r>
    </w:p>
    <w:p w:rsidR="005A309F" w:rsidRPr="007C53DC" w:rsidRDefault="005A309F" w:rsidP="00AD13AC">
      <w:pPr>
        <w:pStyle w:val="ac"/>
        <w:spacing w:before="120"/>
        <w:rPr>
          <w:rFonts w:eastAsia="Calibri"/>
          <w:sz w:val="24"/>
          <w:szCs w:val="24"/>
        </w:rPr>
      </w:pPr>
      <w:r w:rsidRPr="007C53DC">
        <w:rPr>
          <w:rFonts w:eastAsia="Calibri"/>
          <w:sz w:val="24"/>
          <w:szCs w:val="24"/>
        </w:rPr>
        <w:t xml:space="preserve">В процессе исполнения к муниципальному контракту № 0121600021023000013001 были заключены </w:t>
      </w:r>
      <w:r w:rsidR="00AD3FF4" w:rsidRPr="007C53DC">
        <w:rPr>
          <w:rFonts w:eastAsia="Calibri"/>
          <w:sz w:val="24"/>
          <w:szCs w:val="24"/>
        </w:rPr>
        <w:t>три</w:t>
      </w:r>
      <w:r w:rsidRPr="007C53DC">
        <w:rPr>
          <w:rFonts w:eastAsia="Calibri"/>
          <w:sz w:val="24"/>
          <w:szCs w:val="24"/>
        </w:rPr>
        <w:t xml:space="preserve"> дополнительных соглашения (№ 1 от 06.04.2023, № 1 от 21.09.2023</w:t>
      </w:r>
      <w:r w:rsidR="00AD3FF4" w:rsidRPr="007C53DC">
        <w:rPr>
          <w:rFonts w:eastAsia="Calibri"/>
          <w:sz w:val="24"/>
          <w:szCs w:val="24"/>
        </w:rPr>
        <w:t xml:space="preserve">, от </w:t>
      </w:r>
      <w:r w:rsidR="002204AE" w:rsidRPr="007C53DC">
        <w:rPr>
          <w:rFonts w:eastAsia="Calibri"/>
          <w:sz w:val="24"/>
          <w:szCs w:val="24"/>
        </w:rPr>
        <w:t>21.12.2023</w:t>
      </w:r>
      <w:r w:rsidR="00AD3FF4" w:rsidRPr="007C53DC">
        <w:rPr>
          <w:rFonts w:eastAsia="Calibri"/>
          <w:sz w:val="24"/>
          <w:szCs w:val="24"/>
        </w:rPr>
        <w:t xml:space="preserve"> № б/н</w:t>
      </w:r>
      <w:r w:rsidRPr="007C53DC">
        <w:rPr>
          <w:rFonts w:eastAsia="Calibri"/>
          <w:sz w:val="24"/>
          <w:szCs w:val="24"/>
        </w:rPr>
        <w:t>)</w:t>
      </w:r>
      <w:r w:rsidR="008758D4" w:rsidRPr="007C53DC">
        <w:rPr>
          <w:rFonts w:eastAsia="Calibri"/>
          <w:sz w:val="24"/>
          <w:szCs w:val="24"/>
        </w:rPr>
        <w:t>.</w:t>
      </w:r>
      <w:r w:rsidRPr="007C53DC">
        <w:rPr>
          <w:rFonts w:eastAsia="Calibri"/>
          <w:sz w:val="24"/>
          <w:szCs w:val="24"/>
        </w:rPr>
        <w:t xml:space="preserve"> </w:t>
      </w:r>
      <w:r w:rsidR="008758D4" w:rsidRPr="007C53DC">
        <w:rPr>
          <w:rFonts w:eastAsia="Calibri"/>
          <w:sz w:val="24"/>
          <w:szCs w:val="24"/>
        </w:rPr>
        <w:t xml:space="preserve">Дополнительными соглашениями от 21.09.2023 и от </w:t>
      </w:r>
      <w:r w:rsidR="002204AE" w:rsidRPr="007C53DC">
        <w:rPr>
          <w:rFonts w:eastAsia="Calibri"/>
          <w:sz w:val="24"/>
          <w:szCs w:val="24"/>
        </w:rPr>
        <w:t>21.12.2023</w:t>
      </w:r>
      <w:r w:rsidR="00FC3AC1" w:rsidRPr="007C53DC">
        <w:rPr>
          <w:rFonts w:eastAsia="Calibri"/>
          <w:sz w:val="24"/>
          <w:szCs w:val="24"/>
        </w:rPr>
        <w:t xml:space="preserve"> </w:t>
      </w:r>
      <w:r w:rsidRPr="007C53DC">
        <w:rPr>
          <w:rFonts w:eastAsia="Calibri"/>
          <w:sz w:val="24"/>
          <w:szCs w:val="24"/>
        </w:rPr>
        <w:t>внесены изменения в локальный сметный расчет (Приложение № 1 к  муниципальному контракту от 03.04.2023 № 0121600021023000013001).</w:t>
      </w:r>
    </w:p>
    <w:p w:rsidR="005A309F" w:rsidRPr="007C53DC" w:rsidRDefault="005A309F" w:rsidP="00AD13AC">
      <w:pPr>
        <w:pStyle w:val="ac"/>
        <w:spacing w:before="120"/>
        <w:rPr>
          <w:bCs/>
          <w:sz w:val="24"/>
          <w:szCs w:val="24"/>
          <w:lang w:eastAsia="ar-SA"/>
        </w:rPr>
      </w:pPr>
      <w:r w:rsidRPr="007C53DC">
        <w:rPr>
          <w:rFonts w:eastAsia="Calibri"/>
          <w:sz w:val="24"/>
          <w:szCs w:val="24"/>
        </w:rPr>
        <w:t xml:space="preserve"> С целью осуществления строительного контроля в рамках исполнения муниципального контракта № 0121600021023000013001, Кугультинским ТУ с Обществом с ограниченной ответственностью проектно-строительная </w:t>
      </w:r>
      <w:r w:rsidR="00AD13AC">
        <w:rPr>
          <w:rFonts w:eastAsia="Calibri"/>
          <w:sz w:val="24"/>
          <w:szCs w:val="24"/>
        </w:rPr>
        <w:t>компания «Аксиома» (далее – ООО </w:t>
      </w:r>
      <w:r w:rsidRPr="007C53DC">
        <w:rPr>
          <w:rFonts w:eastAsia="Calibri"/>
          <w:sz w:val="24"/>
          <w:szCs w:val="24"/>
        </w:rPr>
        <w:t>ПСК «Аксиома»)</w:t>
      </w:r>
      <w:r w:rsidR="00FC3AC1" w:rsidRPr="007C53DC">
        <w:rPr>
          <w:rFonts w:eastAsia="Calibri"/>
          <w:sz w:val="24"/>
          <w:szCs w:val="24"/>
        </w:rPr>
        <w:t xml:space="preserve"> </w:t>
      </w:r>
      <w:r w:rsidRPr="007C53DC">
        <w:rPr>
          <w:bCs/>
          <w:sz w:val="24"/>
          <w:szCs w:val="24"/>
          <w:lang w:eastAsia="ar-SA"/>
        </w:rPr>
        <w:t xml:space="preserve">заключен контракт </w:t>
      </w:r>
      <w:r w:rsidR="000A579C" w:rsidRPr="007C53DC">
        <w:rPr>
          <w:bCs/>
          <w:sz w:val="24"/>
          <w:szCs w:val="24"/>
          <w:lang w:eastAsia="ar-SA"/>
        </w:rPr>
        <w:t>№ 1</w:t>
      </w:r>
      <w:r w:rsidRPr="007C53DC">
        <w:rPr>
          <w:bCs/>
          <w:sz w:val="24"/>
          <w:szCs w:val="24"/>
          <w:lang w:eastAsia="ar-SA"/>
        </w:rPr>
        <w:t>/2023 от 11.04.2023</w:t>
      </w:r>
      <w:r w:rsidR="00FC3AC1" w:rsidRPr="007C53DC">
        <w:rPr>
          <w:bCs/>
          <w:sz w:val="24"/>
          <w:szCs w:val="24"/>
          <w:lang w:eastAsia="ar-SA"/>
        </w:rPr>
        <w:t xml:space="preserve"> </w:t>
      </w:r>
      <w:r w:rsidRPr="007C53DC">
        <w:rPr>
          <w:rFonts w:eastAsia="Calibri"/>
          <w:color w:val="000000"/>
          <w:sz w:val="24"/>
          <w:szCs w:val="24"/>
        </w:rPr>
        <w:t xml:space="preserve">(далее – контракт </w:t>
      </w:r>
      <w:r w:rsidR="000A579C" w:rsidRPr="007C53DC">
        <w:rPr>
          <w:rFonts w:eastAsia="Calibri"/>
          <w:color w:val="000000"/>
          <w:sz w:val="24"/>
          <w:szCs w:val="24"/>
        </w:rPr>
        <w:t>№ 1</w:t>
      </w:r>
      <w:r w:rsidRPr="007C53DC">
        <w:rPr>
          <w:rFonts w:eastAsia="Calibri"/>
          <w:color w:val="000000"/>
          <w:sz w:val="24"/>
          <w:szCs w:val="24"/>
        </w:rPr>
        <w:t>/2023)</w:t>
      </w:r>
      <w:r w:rsidR="006C5A7C">
        <w:rPr>
          <w:rFonts w:eastAsia="Calibri"/>
          <w:color w:val="000000"/>
          <w:sz w:val="24"/>
          <w:szCs w:val="24"/>
        </w:rPr>
        <w:t>.</w:t>
      </w:r>
      <w:r w:rsidRPr="007C53DC">
        <w:rPr>
          <w:bCs/>
          <w:sz w:val="24"/>
          <w:szCs w:val="24"/>
          <w:lang w:eastAsia="ar-SA"/>
        </w:rPr>
        <w:t xml:space="preserve"> Цена по контракту</w:t>
      </w:r>
      <w:r w:rsidR="00FC3AC1" w:rsidRPr="007C53DC">
        <w:rPr>
          <w:bCs/>
          <w:sz w:val="24"/>
          <w:szCs w:val="24"/>
          <w:lang w:eastAsia="ar-SA"/>
        </w:rPr>
        <w:t xml:space="preserve"> </w:t>
      </w:r>
      <w:r w:rsidR="000A579C" w:rsidRPr="007C53DC">
        <w:rPr>
          <w:bCs/>
          <w:sz w:val="24"/>
          <w:szCs w:val="24"/>
          <w:lang w:eastAsia="ar-SA"/>
        </w:rPr>
        <w:t>№ 1</w:t>
      </w:r>
      <w:r w:rsidRPr="007C53DC">
        <w:rPr>
          <w:bCs/>
          <w:sz w:val="24"/>
          <w:szCs w:val="24"/>
          <w:lang w:eastAsia="ar-SA"/>
        </w:rPr>
        <w:t>/2023 составила 44 434,36 рублей. Срок оказания услуг по контракту</w:t>
      </w:r>
      <w:r w:rsidR="00FC3AC1" w:rsidRPr="007C53DC">
        <w:rPr>
          <w:bCs/>
          <w:sz w:val="24"/>
          <w:szCs w:val="24"/>
          <w:lang w:eastAsia="ar-SA"/>
        </w:rPr>
        <w:t xml:space="preserve"> </w:t>
      </w:r>
      <w:r w:rsidR="000A579C" w:rsidRPr="007C53DC">
        <w:rPr>
          <w:bCs/>
          <w:sz w:val="24"/>
          <w:szCs w:val="24"/>
          <w:lang w:eastAsia="ar-SA"/>
        </w:rPr>
        <w:t>№ 1</w:t>
      </w:r>
      <w:r w:rsidRPr="007C53DC">
        <w:rPr>
          <w:bCs/>
          <w:sz w:val="24"/>
          <w:szCs w:val="24"/>
          <w:lang w:eastAsia="ar-SA"/>
        </w:rPr>
        <w:t>/2023 предусмотрен: с момента заключения контракта</w:t>
      </w:r>
      <w:r w:rsidR="00FC3AC1" w:rsidRPr="007C53DC">
        <w:rPr>
          <w:bCs/>
          <w:sz w:val="24"/>
          <w:szCs w:val="24"/>
          <w:lang w:eastAsia="ar-SA"/>
        </w:rPr>
        <w:t xml:space="preserve"> </w:t>
      </w:r>
      <w:r w:rsidRPr="007C53DC">
        <w:rPr>
          <w:bCs/>
          <w:sz w:val="24"/>
          <w:szCs w:val="24"/>
          <w:lang w:eastAsia="ar-SA"/>
        </w:rPr>
        <w:t>до полного завершения работ по устройству беговой дорожки, установке уличных тренажеров на детской площадке по адресу: ул.</w:t>
      </w:r>
      <w:r w:rsidR="008758D4" w:rsidRPr="007C53DC">
        <w:rPr>
          <w:bCs/>
          <w:sz w:val="24"/>
          <w:szCs w:val="24"/>
          <w:lang w:eastAsia="ar-SA"/>
        </w:rPr>
        <w:t> </w:t>
      </w:r>
      <w:r w:rsidRPr="007C53DC">
        <w:rPr>
          <w:bCs/>
          <w:sz w:val="24"/>
          <w:szCs w:val="24"/>
          <w:lang w:eastAsia="ar-SA"/>
        </w:rPr>
        <w:t>Школьная, п.</w:t>
      </w:r>
      <w:r w:rsidR="008758D4" w:rsidRPr="007C53DC">
        <w:rPr>
          <w:bCs/>
          <w:sz w:val="24"/>
          <w:szCs w:val="24"/>
          <w:lang w:eastAsia="ar-SA"/>
        </w:rPr>
        <w:t> </w:t>
      </w:r>
      <w:r w:rsidRPr="007C53DC">
        <w:rPr>
          <w:bCs/>
          <w:sz w:val="24"/>
          <w:szCs w:val="24"/>
          <w:lang w:eastAsia="ar-SA"/>
        </w:rPr>
        <w:t>Верхняя Кугульта, Грачевский муниципальный округ, Ставропольский край.</w:t>
      </w:r>
    </w:p>
    <w:p w:rsidR="005A309F" w:rsidRPr="007C53DC" w:rsidRDefault="005A309F" w:rsidP="00AD13AC">
      <w:pPr>
        <w:pStyle w:val="ac"/>
        <w:spacing w:before="120"/>
        <w:rPr>
          <w:b/>
          <w:color w:val="FF0000"/>
          <w:sz w:val="24"/>
          <w:szCs w:val="24"/>
          <w:lang w:eastAsia="ar-SA"/>
        </w:rPr>
      </w:pPr>
      <w:r w:rsidRPr="007C53DC">
        <w:rPr>
          <w:sz w:val="24"/>
          <w:szCs w:val="24"/>
          <w:lang w:eastAsia="ar-SA"/>
        </w:rPr>
        <w:t>Согласно представленным первичным документам</w:t>
      </w:r>
      <w:r w:rsidR="00A564B3" w:rsidRPr="007C53DC">
        <w:rPr>
          <w:rStyle w:val="af"/>
          <w:sz w:val="24"/>
          <w:szCs w:val="24"/>
          <w:lang w:eastAsia="ar-SA"/>
        </w:rPr>
        <w:footnoteReference w:id="11"/>
      </w:r>
      <w:r w:rsidRPr="007C53DC">
        <w:rPr>
          <w:sz w:val="24"/>
          <w:szCs w:val="24"/>
          <w:lang w:eastAsia="ar-SA"/>
        </w:rPr>
        <w:t xml:space="preserve"> окончательные работы по муниципальному контракту</w:t>
      </w:r>
      <w:r w:rsidR="006C5A7C">
        <w:rPr>
          <w:sz w:val="24"/>
          <w:szCs w:val="24"/>
          <w:lang w:eastAsia="ar-SA"/>
        </w:rPr>
        <w:t xml:space="preserve"> №</w:t>
      </w:r>
      <w:r w:rsidRPr="007C53DC">
        <w:rPr>
          <w:sz w:val="24"/>
          <w:szCs w:val="24"/>
          <w:lang w:eastAsia="ar-SA"/>
        </w:rPr>
        <w:t xml:space="preserve"> 0121600021023000013001 выполнены</w:t>
      </w:r>
      <w:r w:rsidR="006C5A7C">
        <w:rPr>
          <w:sz w:val="24"/>
          <w:szCs w:val="24"/>
          <w:lang w:eastAsia="ar-SA"/>
        </w:rPr>
        <w:t xml:space="preserve"> подрядчиком ООО </w:t>
      </w:r>
      <w:r w:rsidRPr="007C53DC">
        <w:rPr>
          <w:sz w:val="24"/>
          <w:szCs w:val="24"/>
          <w:lang w:eastAsia="ar-SA"/>
        </w:rPr>
        <w:t>«</w:t>
      </w:r>
      <w:proofErr w:type="spellStart"/>
      <w:r w:rsidRPr="007C53DC">
        <w:rPr>
          <w:sz w:val="24"/>
          <w:szCs w:val="24"/>
          <w:lang w:eastAsia="ar-SA"/>
        </w:rPr>
        <w:t>ТехСтрой</w:t>
      </w:r>
      <w:proofErr w:type="spellEnd"/>
      <w:r w:rsidRPr="007C53DC">
        <w:rPr>
          <w:sz w:val="24"/>
          <w:szCs w:val="24"/>
          <w:lang w:eastAsia="ar-SA"/>
        </w:rPr>
        <w:t>» 02.10.2023 и приняты заказчиком Кугультинским ТУ согласно данным ЕИС</w:t>
      </w:r>
      <w:r w:rsidR="00034EF7">
        <w:rPr>
          <w:sz w:val="24"/>
          <w:szCs w:val="24"/>
          <w:lang w:eastAsia="ar-SA"/>
        </w:rPr>
        <w:t xml:space="preserve"> Закупки</w:t>
      </w:r>
      <w:r w:rsidRPr="007C53DC">
        <w:rPr>
          <w:sz w:val="24"/>
          <w:szCs w:val="24"/>
          <w:lang w:eastAsia="ar-SA"/>
        </w:rPr>
        <w:t xml:space="preserve"> </w:t>
      </w:r>
      <w:r w:rsidR="0012170F" w:rsidRPr="007C53DC">
        <w:rPr>
          <w:sz w:val="24"/>
          <w:szCs w:val="24"/>
          <w:lang w:eastAsia="ar-SA"/>
        </w:rPr>
        <w:t>06.10.2023</w:t>
      </w:r>
      <w:r w:rsidRPr="007C53DC">
        <w:rPr>
          <w:sz w:val="24"/>
          <w:szCs w:val="24"/>
          <w:lang w:eastAsia="ar-SA"/>
        </w:rPr>
        <w:t>.</w:t>
      </w:r>
    </w:p>
    <w:p w:rsidR="0012170F" w:rsidRPr="007C53DC" w:rsidRDefault="00787F12" w:rsidP="00AD13AC">
      <w:pPr>
        <w:pStyle w:val="ac"/>
        <w:spacing w:before="120"/>
        <w:rPr>
          <w:sz w:val="24"/>
          <w:szCs w:val="24"/>
          <w:lang w:eastAsia="ar-SA"/>
        </w:rPr>
      </w:pPr>
      <w:r w:rsidRPr="007C53DC">
        <w:rPr>
          <w:sz w:val="24"/>
          <w:szCs w:val="24"/>
          <w:lang w:eastAsia="ar-SA"/>
        </w:rPr>
        <w:t>Контрольно-счетная комиссия отмечает</w:t>
      </w:r>
      <w:r w:rsidR="0012170F" w:rsidRPr="007C53DC">
        <w:rPr>
          <w:sz w:val="24"/>
          <w:szCs w:val="24"/>
          <w:lang w:eastAsia="ar-SA"/>
        </w:rPr>
        <w:t xml:space="preserve">, что согласно п. </w:t>
      </w:r>
      <w:r w:rsidR="00695EFE" w:rsidRPr="007C53DC">
        <w:rPr>
          <w:sz w:val="24"/>
          <w:szCs w:val="24"/>
          <w:lang w:eastAsia="ar-SA"/>
        </w:rPr>
        <w:t>2</w:t>
      </w:r>
      <w:r w:rsidR="0012170F" w:rsidRPr="007C53DC">
        <w:rPr>
          <w:sz w:val="24"/>
          <w:szCs w:val="24"/>
          <w:lang w:eastAsia="ar-SA"/>
        </w:rPr>
        <w:t xml:space="preserve">.1 муниципального контракта № </w:t>
      </w:r>
      <w:r w:rsidR="00695EFE" w:rsidRPr="007C53DC">
        <w:rPr>
          <w:sz w:val="24"/>
          <w:szCs w:val="24"/>
          <w:lang w:eastAsia="ar-SA"/>
        </w:rPr>
        <w:t xml:space="preserve">0121600021023000013001 </w:t>
      </w:r>
      <w:r w:rsidR="0012170F" w:rsidRPr="007C53DC">
        <w:rPr>
          <w:sz w:val="24"/>
          <w:szCs w:val="24"/>
          <w:lang w:eastAsia="ar-SA"/>
        </w:rPr>
        <w:t>сроки выполнения работ: с момента заключения контракта до 31 августа 202</w:t>
      </w:r>
      <w:r w:rsidR="00695EFE" w:rsidRPr="007C53DC">
        <w:rPr>
          <w:sz w:val="24"/>
          <w:szCs w:val="24"/>
          <w:lang w:eastAsia="ar-SA"/>
        </w:rPr>
        <w:t>3</w:t>
      </w:r>
      <w:r w:rsidR="0012170F" w:rsidRPr="007C53DC">
        <w:rPr>
          <w:sz w:val="24"/>
          <w:szCs w:val="24"/>
          <w:lang w:eastAsia="ar-SA"/>
        </w:rPr>
        <w:t xml:space="preserve"> г. включительно. Акт о приемке выполненных работ №</w:t>
      </w:r>
      <w:r w:rsidR="00FC3AC1" w:rsidRPr="007C53DC">
        <w:rPr>
          <w:sz w:val="24"/>
          <w:szCs w:val="24"/>
          <w:lang w:eastAsia="ar-SA"/>
        </w:rPr>
        <w:t xml:space="preserve"> </w:t>
      </w:r>
      <w:r w:rsidR="00B93E2A" w:rsidRPr="007C53DC">
        <w:rPr>
          <w:sz w:val="24"/>
          <w:szCs w:val="24"/>
          <w:lang w:eastAsia="ar-SA"/>
        </w:rPr>
        <w:t>1</w:t>
      </w:r>
      <w:r w:rsidR="0012170F" w:rsidRPr="007C53DC">
        <w:rPr>
          <w:sz w:val="24"/>
          <w:szCs w:val="24"/>
          <w:lang w:eastAsia="ar-SA"/>
        </w:rPr>
        <w:t xml:space="preserve"> </w:t>
      </w:r>
      <w:r w:rsidR="00B93E2A" w:rsidRPr="007C53DC">
        <w:rPr>
          <w:sz w:val="24"/>
          <w:szCs w:val="24"/>
          <w:lang w:eastAsia="ar-SA"/>
        </w:rPr>
        <w:t>размещен подрядчиком в ЕИС «Закупки»</w:t>
      </w:r>
      <w:r w:rsidR="0012170F" w:rsidRPr="007C53DC">
        <w:rPr>
          <w:sz w:val="24"/>
          <w:szCs w:val="24"/>
          <w:lang w:eastAsia="ar-SA"/>
        </w:rPr>
        <w:t xml:space="preserve"> </w:t>
      </w:r>
      <w:r w:rsidR="00B93E2A" w:rsidRPr="007C53DC">
        <w:rPr>
          <w:sz w:val="24"/>
          <w:szCs w:val="24"/>
          <w:lang w:eastAsia="ar-SA"/>
        </w:rPr>
        <w:t>03</w:t>
      </w:r>
      <w:r w:rsidR="0012170F" w:rsidRPr="007C53DC">
        <w:rPr>
          <w:sz w:val="24"/>
          <w:szCs w:val="24"/>
          <w:lang w:eastAsia="ar-SA"/>
        </w:rPr>
        <w:t>.1</w:t>
      </w:r>
      <w:r w:rsidR="00B93E2A" w:rsidRPr="007C53DC">
        <w:rPr>
          <w:sz w:val="24"/>
          <w:szCs w:val="24"/>
          <w:lang w:eastAsia="ar-SA"/>
        </w:rPr>
        <w:t>0</w:t>
      </w:r>
      <w:r w:rsidR="0012170F" w:rsidRPr="007C53DC">
        <w:rPr>
          <w:sz w:val="24"/>
          <w:szCs w:val="24"/>
          <w:lang w:eastAsia="ar-SA"/>
        </w:rPr>
        <w:t>.202</w:t>
      </w:r>
      <w:r w:rsidR="00B93E2A" w:rsidRPr="007C53DC">
        <w:rPr>
          <w:sz w:val="24"/>
          <w:szCs w:val="24"/>
          <w:lang w:eastAsia="ar-SA"/>
        </w:rPr>
        <w:t>3</w:t>
      </w:r>
      <w:r w:rsidR="0012170F" w:rsidRPr="007C53DC">
        <w:rPr>
          <w:sz w:val="24"/>
          <w:szCs w:val="24"/>
          <w:lang w:eastAsia="ar-SA"/>
        </w:rPr>
        <w:t xml:space="preserve"> года</w:t>
      </w:r>
      <w:r w:rsidR="006C5A7C">
        <w:rPr>
          <w:sz w:val="24"/>
          <w:szCs w:val="24"/>
          <w:lang w:eastAsia="ar-SA"/>
        </w:rPr>
        <w:t xml:space="preserve"> и подписан Подрядчиком 06.10.2023</w:t>
      </w:r>
      <w:r w:rsidR="0012170F" w:rsidRPr="007C53DC">
        <w:rPr>
          <w:sz w:val="24"/>
          <w:szCs w:val="24"/>
          <w:lang w:eastAsia="ar-SA"/>
        </w:rPr>
        <w:t xml:space="preserve">. Таким образом, в нарушение п. </w:t>
      </w:r>
      <w:r w:rsidR="00B93E2A" w:rsidRPr="007C53DC">
        <w:rPr>
          <w:sz w:val="24"/>
          <w:szCs w:val="24"/>
          <w:lang w:eastAsia="ar-SA"/>
        </w:rPr>
        <w:t>2</w:t>
      </w:r>
      <w:r w:rsidR="0012170F" w:rsidRPr="007C53DC">
        <w:rPr>
          <w:sz w:val="24"/>
          <w:szCs w:val="24"/>
          <w:lang w:eastAsia="ar-SA"/>
        </w:rPr>
        <w:t>.1 муниципального контракта № </w:t>
      </w:r>
      <w:r w:rsidR="00B93E2A" w:rsidRPr="007C53DC">
        <w:rPr>
          <w:sz w:val="24"/>
          <w:szCs w:val="24"/>
          <w:lang w:eastAsia="ar-SA"/>
        </w:rPr>
        <w:t xml:space="preserve">0121600021023000013001 </w:t>
      </w:r>
      <w:r w:rsidR="0012170F" w:rsidRPr="007C53DC">
        <w:rPr>
          <w:sz w:val="24"/>
          <w:szCs w:val="24"/>
          <w:lang w:eastAsia="ar-SA"/>
        </w:rPr>
        <w:t xml:space="preserve">работы выполнены с нарушением установленного срока на </w:t>
      </w:r>
      <w:r w:rsidR="006C5A7C">
        <w:rPr>
          <w:sz w:val="24"/>
          <w:szCs w:val="24"/>
          <w:lang w:eastAsia="ar-SA"/>
        </w:rPr>
        <w:t>33 </w:t>
      </w:r>
      <w:r w:rsidR="00B93E2A" w:rsidRPr="007C53DC">
        <w:rPr>
          <w:sz w:val="24"/>
          <w:szCs w:val="24"/>
          <w:lang w:eastAsia="ar-SA"/>
        </w:rPr>
        <w:t>дня</w:t>
      </w:r>
      <w:r w:rsidR="0012170F" w:rsidRPr="007C53DC">
        <w:rPr>
          <w:sz w:val="24"/>
          <w:szCs w:val="24"/>
          <w:lang w:eastAsia="ar-SA"/>
        </w:rPr>
        <w:t>.</w:t>
      </w:r>
    </w:p>
    <w:p w:rsidR="00780A86" w:rsidRPr="007C53DC" w:rsidRDefault="005E5681" w:rsidP="00AD13AC">
      <w:pPr>
        <w:pStyle w:val="ac"/>
        <w:spacing w:before="120"/>
        <w:rPr>
          <w:sz w:val="24"/>
          <w:szCs w:val="24"/>
          <w:lang w:eastAsia="ar-SA"/>
        </w:rPr>
      </w:pPr>
      <w:r w:rsidRPr="007C53DC">
        <w:rPr>
          <w:sz w:val="24"/>
          <w:szCs w:val="24"/>
          <w:lang w:eastAsia="ar-SA"/>
        </w:rPr>
        <w:t>В ходе контрольного мероприятия установлено, ч</w:t>
      </w:r>
      <w:r w:rsidR="006C5A7C">
        <w:rPr>
          <w:sz w:val="24"/>
          <w:szCs w:val="24"/>
          <w:lang w:eastAsia="ar-SA"/>
        </w:rPr>
        <w:t>то Кугультинским ТУ в адрес ООО </w:t>
      </w:r>
      <w:r w:rsidRPr="007C53DC">
        <w:rPr>
          <w:sz w:val="24"/>
          <w:szCs w:val="24"/>
          <w:lang w:eastAsia="ar-SA"/>
        </w:rPr>
        <w:t>«</w:t>
      </w:r>
      <w:proofErr w:type="spellStart"/>
      <w:r w:rsidRPr="007C53DC">
        <w:rPr>
          <w:sz w:val="24"/>
          <w:szCs w:val="24"/>
          <w:lang w:eastAsia="ar-SA"/>
        </w:rPr>
        <w:t>ТехСтрой</w:t>
      </w:r>
      <w:proofErr w:type="spellEnd"/>
      <w:r w:rsidRPr="007C53DC">
        <w:rPr>
          <w:sz w:val="24"/>
          <w:szCs w:val="24"/>
          <w:lang w:eastAsia="ar-SA"/>
        </w:rPr>
        <w:t>» неоднократно направлялись письма с требованиями предоставления информации о причинах</w:t>
      </w:r>
      <w:r w:rsidR="00780A86" w:rsidRPr="007C53DC">
        <w:rPr>
          <w:sz w:val="24"/>
          <w:szCs w:val="24"/>
          <w:lang w:eastAsia="ar-SA"/>
        </w:rPr>
        <w:t xml:space="preserve"> отставания от графика производства</w:t>
      </w:r>
      <w:r w:rsidR="00FC3AC1" w:rsidRPr="007C53DC">
        <w:rPr>
          <w:sz w:val="24"/>
          <w:szCs w:val="24"/>
          <w:lang w:eastAsia="ar-SA"/>
        </w:rPr>
        <w:t xml:space="preserve"> </w:t>
      </w:r>
      <w:r w:rsidR="00780A86" w:rsidRPr="007C53DC">
        <w:rPr>
          <w:sz w:val="24"/>
          <w:szCs w:val="24"/>
          <w:lang w:eastAsia="ar-SA"/>
        </w:rPr>
        <w:t>работ, а также о незамедлительном начале производства работ на объекте. Информация от ООО «</w:t>
      </w:r>
      <w:proofErr w:type="spellStart"/>
      <w:r w:rsidR="00780A86" w:rsidRPr="007C53DC">
        <w:rPr>
          <w:sz w:val="24"/>
          <w:szCs w:val="24"/>
          <w:lang w:eastAsia="ar-SA"/>
        </w:rPr>
        <w:t>ТехСтрой</w:t>
      </w:r>
      <w:proofErr w:type="spellEnd"/>
      <w:r w:rsidR="00780A86" w:rsidRPr="007C53DC">
        <w:rPr>
          <w:sz w:val="24"/>
          <w:szCs w:val="24"/>
          <w:lang w:eastAsia="ar-SA"/>
        </w:rPr>
        <w:t>» о причинах невыполнения работ на объекте в адрес Кугультинского ТУ не поступала. Уведомления о приостановлении или прекращении работ на объекте, а также о нецелесообразности продолжения работы на объекте по причинам, которые могут оказать негативное влияние на ход работ, качество работ, а также сроки завершения работ в адрес Кугультинского ТУ</w:t>
      </w:r>
      <w:r w:rsidR="00AE3480" w:rsidRPr="007C53DC">
        <w:rPr>
          <w:sz w:val="24"/>
          <w:szCs w:val="24"/>
          <w:lang w:eastAsia="ar-SA"/>
        </w:rPr>
        <w:t xml:space="preserve"> также не поступали</w:t>
      </w:r>
      <w:r w:rsidR="00780A86" w:rsidRPr="007C53DC">
        <w:rPr>
          <w:sz w:val="24"/>
          <w:szCs w:val="24"/>
          <w:lang w:eastAsia="ar-SA"/>
        </w:rPr>
        <w:t>.</w:t>
      </w:r>
    </w:p>
    <w:p w:rsidR="009C308A" w:rsidRPr="007C53DC" w:rsidRDefault="00780A86" w:rsidP="00DD0994">
      <w:pPr>
        <w:pStyle w:val="ac"/>
        <w:rPr>
          <w:sz w:val="24"/>
          <w:szCs w:val="24"/>
          <w:lang w:eastAsia="ar-SA"/>
        </w:rPr>
      </w:pPr>
      <w:proofErr w:type="gramStart"/>
      <w:r w:rsidRPr="007C53DC">
        <w:rPr>
          <w:sz w:val="24"/>
          <w:szCs w:val="24"/>
          <w:lang w:eastAsia="ar-SA"/>
        </w:rPr>
        <w:t xml:space="preserve">В связи с </w:t>
      </w:r>
      <w:proofErr w:type="spellStart"/>
      <w:r w:rsidRPr="007C53DC">
        <w:rPr>
          <w:sz w:val="24"/>
          <w:szCs w:val="24"/>
          <w:lang w:eastAsia="ar-SA"/>
        </w:rPr>
        <w:t>непроведением</w:t>
      </w:r>
      <w:proofErr w:type="spellEnd"/>
      <w:r w:rsidR="00FC3AC1" w:rsidRPr="007C53DC">
        <w:rPr>
          <w:sz w:val="24"/>
          <w:szCs w:val="24"/>
          <w:lang w:eastAsia="ar-SA"/>
        </w:rPr>
        <w:t xml:space="preserve"> </w:t>
      </w:r>
      <w:r w:rsidR="00E41CD7" w:rsidRPr="007C53DC">
        <w:rPr>
          <w:sz w:val="24"/>
          <w:szCs w:val="24"/>
          <w:lang w:eastAsia="ar-SA"/>
        </w:rPr>
        <w:t>работ на объекте</w:t>
      </w:r>
      <w:r w:rsidR="007A5460" w:rsidRPr="007C53DC">
        <w:rPr>
          <w:sz w:val="24"/>
          <w:szCs w:val="24"/>
          <w:lang w:eastAsia="ar-SA"/>
        </w:rPr>
        <w:t>, а также отсутствием уважительных причин невыполнения обязательств,</w:t>
      </w:r>
      <w:r w:rsidR="00E41CD7" w:rsidRPr="007C53DC">
        <w:rPr>
          <w:sz w:val="24"/>
          <w:szCs w:val="24"/>
          <w:lang w:eastAsia="ar-SA"/>
        </w:rPr>
        <w:t xml:space="preserve"> Заказчиком, в соответствии с</w:t>
      </w:r>
      <w:r w:rsidR="00AE3480" w:rsidRPr="007C53DC">
        <w:rPr>
          <w:sz w:val="24"/>
          <w:szCs w:val="24"/>
          <w:lang w:eastAsia="ar-SA"/>
        </w:rPr>
        <w:t>о</w:t>
      </w:r>
      <w:r w:rsidR="003E3B55" w:rsidRPr="007C53DC">
        <w:rPr>
          <w:sz w:val="24"/>
          <w:szCs w:val="24"/>
          <w:lang w:eastAsia="ar-SA"/>
        </w:rPr>
        <w:t xml:space="preserve"> статьями 715,717 ГК РФ,</w:t>
      </w:r>
      <w:r w:rsidR="00E41CD7" w:rsidRPr="007C53DC">
        <w:rPr>
          <w:sz w:val="24"/>
          <w:szCs w:val="24"/>
          <w:lang w:eastAsia="ar-SA"/>
        </w:rPr>
        <w:t xml:space="preserve"> ч</w:t>
      </w:r>
      <w:r w:rsidR="00AE3480" w:rsidRPr="007C53DC">
        <w:rPr>
          <w:sz w:val="24"/>
          <w:szCs w:val="24"/>
          <w:lang w:eastAsia="ar-SA"/>
        </w:rPr>
        <w:t xml:space="preserve">астью </w:t>
      </w:r>
      <w:r w:rsidR="00E41CD7" w:rsidRPr="007C53DC">
        <w:rPr>
          <w:sz w:val="24"/>
          <w:szCs w:val="24"/>
          <w:lang w:eastAsia="ar-SA"/>
        </w:rPr>
        <w:t>9 ст</w:t>
      </w:r>
      <w:r w:rsidR="00AE3480" w:rsidRPr="007C53DC">
        <w:rPr>
          <w:sz w:val="24"/>
          <w:szCs w:val="24"/>
          <w:lang w:eastAsia="ar-SA"/>
        </w:rPr>
        <w:t>атьи</w:t>
      </w:r>
      <w:r w:rsidR="00E41CD7" w:rsidRPr="007C53DC">
        <w:rPr>
          <w:sz w:val="24"/>
          <w:szCs w:val="24"/>
          <w:lang w:eastAsia="ar-SA"/>
        </w:rPr>
        <w:t xml:space="preserve"> 95 Закона № 44-ФЗ, пунктами 4.2.3, 10.3, 10.4</w:t>
      </w:r>
      <w:r w:rsidR="003D65AA">
        <w:rPr>
          <w:sz w:val="24"/>
          <w:szCs w:val="24"/>
          <w:lang w:eastAsia="ar-SA"/>
        </w:rPr>
        <w:t xml:space="preserve"> муниципального контракта № </w:t>
      </w:r>
      <w:r w:rsidR="00AE3480" w:rsidRPr="007C53DC">
        <w:rPr>
          <w:sz w:val="24"/>
          <w:szCs w:val="24"/>
          <w:lang w:eastAsia="ar-SA"/>
        </w:rPr>
        <w:t>0121600021023000013001</w:t>
      </w:r>
      <w:r w:rsidR="00E41CD7" w:rsidRPr="007C53DC">
        <w:rPr>
          <w:sz w:val="24"/>
          <w:szCs w:val="24"/>
          <w:lang w:eastAsia="ar-SA"/>
        </w:rPr>
        <w:t>, Кугультинским ТУ было принято решение об одностороннем отказе от исполнения</w:t>
      </w:r>
      <w:r w:rsidR="00FC3AC1" w:rsidRPr="007C53DC">
        <w:rPr>
          <w:sz w:val="24"/>
          <w:szCs w:val="24"/>
          <w:lang w:eastAsia="ar-SA"/>
        </w:rPr>
        <w:t xml:space="preserve"> </w:t>
      </w:r>
      <w:r w:rsidR="00E41CD7" w:rsidRPr="007C53DC">
        <w:rPr>
          <w:sz w:val="24"/>
          <w:szCs w:val="24"/>
          <w:lang w:eastAsia="ar-SA"/>
        </w:rPr>
        <w:t xml:space="preserve">муниципального контракта № 0121600021023000013001, которое было размещено в </w:t>
      </w:r>
      <w:r w:rsidR="009C308A" w:rsidRPr="007C53DC">
        <w:rPr>
          <w:sz w:val="24"/>
          <w:szCs w:val="24"/>
          <w:lang w:eastAsia="ar-SA"/>
        </w:rPr>
        <w:t xml:space="preserve">единой информационной системе </w:t>
      </w:r>
      <w:r w:rsidR="00612800" w:rsidRPr="007C53DC">
        <w:rPr>
          <w:sz w:val="24"/>
          <w:szCs w:val="24"/>
          <w:lang w:eastAsia="ar-SA"/>
        </w:rPr>
        <w:t>05.09.2023</w:t>
      </w:r>
      <w:r w:rsidR="00E41CD7" w:rsidRPr="007C53DC">
        <w:rPr>
          <w:sz w:val="24"/>
          <w:szCs w:val="24"/>
          <w:lang w:eastAsia="ar-SA"/>
        </w:rPr>
        <w:t xml:space="preserve">. </w:t>
      </w:r>
      <w:proofErr w:type="gramEnd"/>
    </w:p>
    <w:p w:rsidR="002204AE" w:rsidRPr="007C53DC" w:rsidRDefault="002204AE" w:rsidP="00DD0994">
      <w:pPr>
        <w:pStyle w:val="ac"/>
        <w:rPr>
          <w:sz w:val="24"/>
          <w:szCs w:val="24"/>
          <w:lang w:eastAsia="ar-SA"/>
        </w:rPr>
      </w:pPr>
      <w:r w:rsidRPr="007C53DC">
        <w:rPr>
          <w:sz w:val="24"/>
          <w:szCs w:val="24"/>
          <w:lang w:eastAsia="ar-SA"/>
        </w:rPr>
        <w:lastRenderedPageBreak/>
        <w:t xml:space="preserve">В связи с тем, что в течение десятидневного срока с даты надлежащего уведомления поставщика о принятом </w:t>
      </w:r>
      <w:proofErr w:type="gramStart"/>
      <w:r w:rsidRPr="007C53DC">
        <w:rPr>
          <w:sz w:val="24"/>
          <w:szCs w:val="24"/>
          <w:lang w:eastAsia="ar-SA"/>
        </w:rPr>
        <w:t>решении</w:t>
      </w:r>
      <w:proofErr w:type="gramEnd"/>
      <w:r w:rsidRPr="007C53DC">
        <w:rPr>
          <w:sz w:val="24"/>
          <w:szCs w:val="24"/>
          <w:lang w:eastAsia="ar-SA"/>
        </w:rPr>
        <w:t xml:space="preserve"> об одностороннем отказе от исполнения контракта</w:t>
      </w:r>
      <w:r w:rsidR="003B0241" w:rsidRPr="007C53DC">
        <w:rPr>
          <w:sz w:val="24"/>
          <w:szCs w:val="24"/>
          <w:lang w:eastAsia="ar-SA"/>
        </w:rPr>
        <w:t>,</w:t>
      </w:r>
      <w:r w:rsidRPr="007C53DC">
        <w:rPr>
          <w:sz w:val="24"/>
          <w:szCs w:val="24"/>
          <w:lang w:eastAsia="ar-SA"/>
        </w:rPr>
        <w:t xml:space="preserve"> нарушение условий контракта, послужившее основанием для принятия указанного решения, было устранено подрядчиком</w:t>
      </w:r>
      <w:r w:rsidR="00E963EB" w:rsidRPr="007C53DC">
        <w:rPr>
          <w:rStyle w:val="af"/>
          <w:sz w:val="24"/>
          <w:szCs w:val="24"/>
          <w:lang w:eastAsia="ar-SA"/>
        </w:rPr>
        <w:footnoteReference w:id="12"/>
      </w:r>
      <w:r w:rsidR="003B0241" w:rsidRPr="007C53DC">
        <w:rPr>
          <w:sz w:val="24"/>
          <w:szCs w:val="24"/>
          <w:lang w:eastAsia="ar-SA"/>
        </w:rPr>
        <w:t xml:space="preserve">, и, соответственно, решение заказчика об одностороннем отказе от исполнения контракта не вступило в законную силу, Кугультинским ТУ в соответствии </w:t>
      </w:r>
      <w:r w:rsidR="0078188A" w:rsidRPr="007C53DC">
        <w:rPr>
          <w:sz w:val="24"/>
          <w:szCs w:val="24"/>
          <w:lang w:eastAsia="ar-SA"/>
        </w:rPr>
        <w:t>с</w:t>
      </w:r>
      <w:r w:rsidR="003B0241" w:rsidRPr="007C53DC">
        <w:rPr>
          <w:sz w:val="24"/>
          <w:szCs w:val="24"/>
          <w:lang w:eastAsia="ar-SA"/>
        </w:rPr>
        <w:t xml:space="preserve"> ч. 14 ст. 95 Закона № 44-ФЗ решение об одностороннем отказе от исполнения контракта было отменено. </w:t>
      </w:r>
      <w:r w:rsidR="00612800" w:rsidRPr="007C53DC">
        <w:rPr>
          <w:sz w:val="24"/>
          <w:szCs w:val="24"/>
          <w:lang w:eastAsia="ar-SA"/>
        </w:rPr>
        <w:t>В соответствии с ч. 14.1 ст. 95 Закона № 44-ФЗ извещение об отмене решения об одностороннем отказе от исполнения контракта было размещено Кугультинским ТУ в единой информационной системе 14.09.2023.</w:t>
      </w:r>
    </w:p>
    <w:p w:rsidR="0012170F" w:rsidRPr="007C53DC" w:rsidRDefault="0012170F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 xml:space="preserve">Следует отметить, что согласно п. </w:t>
      </w:r>
      <w:r w:rsidR="00B93E2A" w:rsidRPr="007C53DC">
        <w:rPr>
          <w:sz w:val="24"/>
          <w:szCs w:val="24"/>
        </w:rPr>
        <w:t>6</w:t>
      </w:r>
      <w:r w:rsidRPr="007C53DC">
        <w:rPr>
          <w:sz w:val="24"/>
          <w:szCs w:val="24"/>
        </w:rPr>
        <w:t>.1. контракта № </w:t>
      </w:r>
      <w:r w:rsidR="00B93E2A" w:rsidRPr="007C53DC">
        <w:rPr>
          <w:sz w:val="24"/>
          <w:szCs w:val="24"/>
        </w:rPr>
        <w:t xml:space="preserve">0121600021023000013001 </w:t>
      </w:r>
      <w:r w:rsidRPr="007C53DC">
        <w:rPr>
          <w:sz w:val="24"/>
          <w:szCs w:val="24"/>
        </w:rPr>
        <w:t>за неисполнение или ненадлежащее исполнение обязательств</w:t>
      </w:r>
      <w:r w:rsidR="00B93E2A" w:rsidRPr="007C53DC">
        <w:rPr>
          <w:sz w:val="24"/>
          <w:szCs w:val="24"/>
        </w:rPr>
        <w:t>, предусмотренных контрактом,</w:t>
      </w:r>
      <w:r w:rsidRPr="007C53DC">
        <w:rPr>
          <w:sz w:val="24"/>
          <w:szCs w:val="24"/>
        </w:rPr>
        <w:t xml:space="preserve"> Стороны несут ответственность в соответствии с действующим законод</w:t>
      </w:r>
      <w:r w:rsidR="00B93E2A" w:rsidRPr="007C53DC">
        <w:rPr>
          <w:sz w:val="24"/>
          <w:szCs w:val="24"/>
        </w:rPr>
        <w:t>ательством Российской Федерации</w:t>
      </w:r>
      <w:r w:rsidRPr="007C53DC">
        <w:rPr>
          <w:sz w:val="24"/>
          <w:szCs w:val="24"/>
        </w:rPr>
        <w:t xml:space="preserve">. </w:t>
      </w:r>
    </w:p>
    <w:p w:rsidR="0012170F" w:rsidRPr="007C53DC" w:rsidRDefault="0012170F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Размер и порядок расчета пени установлен ч. 7 ст. 34 Закона № 44-ФЗ</w:t>
      </w:r>
      <w:r w:rsidR="00A564B3" w:rsidRPr="007C53DC">
        <w:rPr>
          <w:sz w:val="24"/>
          <w:szCs w:val="24"/>
        </w:rPr>
        <w:t>.</w:t>
      </w:r>
      <w:r w:rsidRPr="007C53DC">
        <w:rPr>
          <w:sz w:val="24"/>
          <w:szCs w:val="24"/>
        </w:rPr>
        <w:t xml:space="preserve"> </w:t>
      </w:r>
    </w:p>
    <w:p w:rsidR="00B61B96" w:rsidRPr="007C53DC" w:rsidRDefault="00B61B96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Согласно расчетам, произведенных КСК ГМО СК, общая сумма пени за несвоевременное окончание ООО «</w:t>
      </w:r>
      <w:proofErr w:type="spellStart"/>
      <w:r w:rsidRPr="007C53DC">
        <w:rPr>
          <w:sz w:val="24"/>
          <w:szCs w:val="24"/>
        </w:rPr>
        <w:t>ТехСтрой</w:t>
      </w:r>
      <w:proofErr w:type="spellEnd"/>
      <w:r w:rsidRPr="007C53DC">
        <w:rPr>
          <w:sz w:val="24"/>
          <w:szCs w:val="24"/>
        </w:rPr>
        <w:t>» работ на объекте составила 29 692,12 рублей.</w:t>
      </w:r>
    </w:p>
    <w:p w:rsidR="0012170F" w:rsidRPr="007C53DC" w:rsidRDefault="0012170F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При этом в ходе контрольного мероприятия установлено, что Кугультинским ТУ в нарушение ч. 6 ст. 34 Закона № 44-ФЗ требование об уплате неустоек в адрес подрядчика не направлялось.</w:t>
      </w:r>
    </w:p>
    <w:p w:rsidR="000A3162" w:rsidRPr="007C53DC" w:rsidRDefault="000A3162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>В ходе анализа порядка оплаты работ (услуг) по муниципальным контрактам (договорам) установлено следующее:</w:t>
      </w:r>
    </w:p>
    <w:p w:rsidR="000A3162" w:rsidRPr="007C53DC" w:rsidRDefault="005A309F" w:rsidP="00AD13AC">
      <w:pPr>
        <w:pStyle w:val="ac"/>
        <w:numPr>
          <w:ilvl w:val="0"/>
          <w:numId w:val="27"/>
        </w:numPr>
        <w:spacing w:after="120"/>
        <w:rPr>
          <w:sz w:val="24"/>
          <w:szCs w:val="24"/>
          <w:lang w:eastAsia="ar-SA"/>
        </w:rPr>
      </w:pPr>
      <w:r w:rsidRPr="007C53DC">
        <w:rPr>
          <w:sz w:val="24"/>
          <w:szCs w:val="24"/>
        </w:rPr>
        <w:t xml:space="preserve">Оплата работ (услуг) по муниципальным контрактам (договорам) осуществлена заказчиком (Кугультинским ТУ) в полном объеме. </w:t>
      </w:r>
    </w:p>
    <w:p w:rsidR="00C244A2" w:rsidRPr="007C53DC" w:rsidRDefault="007F7C63" w:rsidP="00AD13AC">
      <w:pPr>
        <w:pStyle w:val="ac"/>
        <w:numPr>
          <w:ilvl w:val="1"/>
          <w:numId w:val="27"/>
        </w:numPr>
        <w:spacing w:before="120"/>
        <w:rPr>
          <w:i/>
          <w:sz w:val="24"/>
          <w:szCs w:val="24"/>
        </w:rPr>
      </w:pPr>
      <w:proofErr w:type="gramStart"/>
      <w:r w:rsidRPr="007C53DC">
        <w:rPr>
          <w:sz w:val="24"/>
          <w:szCs w:val="24"/>
        </w:rPr>
        <w:t xml:space="preserve">Согласно </w:t>
      </w:r>
      <w:r w:rsidR="00C244A2" w:rsidRPr="007C53DC">
        <w:rPr>
          <w:sz w:val="24"/>
          <w:szCs w:val="24"/>
        </w:rPr>
        <w:t>п.</w:t>
      </w:r>
      <w:r w:rsidRPr="007C53DC">
        <w:rPr>
          <w:sz w:val="24"/>
          <w:szCs w:val="24"/>
        </w:rPr>
        <w:t xml:space="preserve"> 3.5 муниципального контракта № </w:t>
      </w:r>
      <w:r w:rsidR="00C244A2" w:rsidRPr="007C53DC">
        <w:rPr>
          <w:sz w:val="24"/>
          <w:szCs w:val="24"/>
        </w:rPr>
        <w:t>0121600021023000013001 «</w:t>
      </w:r>
      <w:r w:rsidR="00C244A2" w:rsidRPr="007C53DC">
        <w:rPr>
          <w:i/>
          <w:sz w:val="24"/>
          <w:szCs w:val="24"/>
        </w:rPr>
        <w:t>Оплата выполненных работ, а также предоставляемых при выполнении закупаемых работ товаров производится безналичным расчетом, путем перечисления денежных средств на расчетный счет Подрядчика в течение 7 рабочих дней с даты подписания Заказчиком документов о приемке выполненных работ, а также документов о приемке товара поставленного при выполнении закупаемых</w:t>
      </w:r>
      <w:r w:rsidR="000516E8" w:rsidRPr="007C53DC">
        <w:rPr>
          <w:i/>
          <w:sz w:val="24"/>
          <w:szCs w:val="24"/>
        </w:rPr>
        <w:t xml:space="preserve"> работ, предусмотренного частью 7 статьи 94 Федерального закона</w:t>
      </w:r>
      <w:proofErr w:type="gramEnd"/>
      <w:r w:rsidR="000516E8" w:rsidRPr="007C53DC">
        <w:rPr>
          <w:i/>
          <w:sz w:val="24"/>
          <w:szCs w:val="24"/>
        </w:rPr>
        <w:t xml:space="preserve"> о контрактной системе</w:t>
      </w:r>
      <w:r w:rsidR="000E1D43" w:rsidRPr="007C53DC">
        <w:rPr>
          <w:i/>
          <w:sz w:val="24"/>
          <w:szCs w:val="24"/>
        </w:rPr>
        <w:t>»</w:t>
      </w:r>
      <w:r w:rsidR="00C244A2" w:rsidRPr="007C53DC">
        <w:rPr>
          <w:i/>
          <w:sz w:val="24"/>
          <w:szCs w:val="24"/>
        </w:rPr>
        <w:t>.</w:t>
      </w:r>
    </w:p>
    <w:p w:rsidR="000516E8" w:rsidRPr="007C53DC" w:rsidRDefault="000516E8" w:rsidP="000516E8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Согласно ч.7 ст. 94 Закона № 44-ФЗ,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заказчиком.</w:t>
      </w:r>
    </w:p>
    <w:p w:rsidR="00C244A2" w:rsidRPr="007C53DC" w:rsidRDefault="000516E8" w:rsidP="00C244A2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Акт о приемке выполненных работ №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1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от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03.10.2023</w:t>
      </w:r>
      <w:r w:rsidR="00C244A2" w:rsidRPr="007C53DC">
        <w:rPr>
          <w:sz w:val="24"/>
          <w:szCs w:val="24"/>
        </w:rPr>
        <w:t xml:space="preserve"> подписан Заказчиком </w:t>
      </w:r>
      <w:r w:rsidRPr="007C53DC">
        <w:rPr>
          <w:sz w:val="24"/>
          <w:szCs w:val="24"/>
        </w:rPr>
        <w:t>06</w:t>
      </w:r>
      <w:r w:rsidR="00C244A2" w:rsidRPr="007C53DC">
        <w:rPr>
          <w:sz w:val="24"/>
          <w:szCs w:val="24"/>
        </w:rPr>
        <w:t>.</w:t>
      </w:r>
      <w:r w:rsidRPr="007C53DC">
        <w:rPr>
          <w:sz w:val="24"/>
          <w:szCs w:val="24"/>
        </w:rPr>
        <w:t>10</w:t>
      </w:r>
      <w:r w:rsidR="00C244A2" w:rsidRPr="007C53DC">
        <w:rPr>
          <w:sz w:val="24"/>
          <w:szCs w:val="24"/>
        </w:rPr>
        <w:t>.202</w:t>
      </w:r>
      <w:r w:rsidRPr="007C53DC">
        <w:rPr>
          <w:sz w:val="24"/>
          <w:szCs w:val="24"/>
        </w:rPr>
        <w:t>3</w:t>
      </w:r>
      <w:r w:rsidR="00C244A2" w:rsidRPr="007C53DC">
        <w:rPr>
          <w:sz w:val="24"/>
          <w:szCs w:val="24"/>
        </w:rPr>
        <w:t xml:space="preserve">. Таким образом, предельный срок оплаты по контракту – до </w:t>
      </w:r>
      <w:r w:rsidR="002E6D69" w:rsidRPr="007C53DC">
        <w:rPr>
          <w:sz w:val="24"/>
          <w:szCs w:val="24"/>
        </w:rPr>
        <w:t>17</w:t>
      </w:r>
      <w:r w:rsidR="00C244A2" w:rsidRPr="007C53DC">
        <w:rPr>
          <w:sz w:val="24"/>
          <w:szCs w:val="24"/>
        </w:rPr>
        <w:t>.</w:t>
      </w:r>
      <w:r w:rsidR="002E6D69" w:rsidRPr="007C53DC">
        <w:rPr>
          <w:sz w:val="24"/>
          <w:szCs w:val="24"/>
        </w:rPr>
        <w:t>10.2023</w:t>
      </w:r>
      <w:r w:rsidR="00C244A2" w:rsidRPr="007C53DC">
        <w:rPr>
          <w:sz w:val="24"/>
          <w:szCs w:val="24"/>
        </w:rPr>
        <w:t xml:space="preserve"> включительно. Как установлено в ходе контрольного мероприятия, фактически оплата произведена </w:t>
      </w:r>
      <w:r w:rsidR="002E6D69" w:rsidRPr="007C53DC">
        <w:rPr>
          <w:sz w:val="24"/>
          <w:szCs w:val="24"/>
        </w:rPr>
        <w:t>Кугультинским</w:t>
      </w:r>
      <w:r w:rsidR="00C244A2" w:rsidRPr="007C53DC">
        <w:rPr>
          <w:sz w:val="24"/>
          <w:szCs w:val="24"/>
        </w:rPr>
        <w:t xml:space="preserve"> ТУ </w:t>
      </w:r>
      <w:r w:rsidR="002E6D69" w:rsidRPr="007C53DC">
        <w:rPr>
          <w:sz w:val="24"/>
          <w:szCs w:val="24"/>
        </w:rPr>
        <w:t>26</w:t>
      </w:r>
      <w:r w:rsidR="00C244A2" w:rsidRPr="007C53DC">
        <w:rPr>
          <w:sz w:val="24"/>
          <w:szCs w:val="24"/>
        </w:rPr>
        <w:t>.</w:t>
      </w:r>
      <w:r w:rsidR="002E6D69" w:rsidRPr="007C53DC">
        <w:rPr>
          <w:sz w:val="24"/>
          <w:szCs w:val="24"/>
        </w:rPr>
        <w:t>12</w:t>
      </w:r>
      <w:r w:rsidR="00C244A2" w:rsidRPr="007C53DC">
        <w:rPr>
          <w:sz w:val="24"/>
          <w:szCs w:val="24"/>
        </w:rPr>
        <w:t>.202</w:t>
      </w:r>
      <w:r w:rsidR="002E6D69" w:rsidRPr="007C53DC">
        <w:rPr>
          <w:sz w:val="24"/>
          <w:szCs w:val="24"/>
        </w:rPr>
        <w:t>3</w:t>
      </w:r>
      <w:r w:rsidR="00C244A2" w:rsidRPr="007C53DC">
        <w:rPr>
          <w:sz w:val="24"/>
          <w:szCs w:val="24"/>
        </w:rPr>
        <w:t>. Таким образом, срок оплаты работ</w:t>
      </w:r>
      <w:r w:rsidR="0078188A" w:rsidRPr="007C53DC">
        <w:rPr>
          <w:sz w:val="24"/>
          <w:szCs w:val="24"/>
        </w:rPr>
        <w:t xml:space="preserve"> по контракту № 0121600021023000013001 </w:t>
      </w:r>
      <w:r w:rsidR="00C244A2" w:rsidRPr="007C53DC">
        <w:rPr>
          <w:sz w:val="24"/>
          <w:szCs w:val="24"/>
        </w:rPr>
        <w:t xml:space="preserve"> нарушен </w:t>
      </w:r>
      <w:r w:rsidR="002E6D69" w:rsidRPr="007C53DC">
        <w:rPr>
          <w:sz w:val="24"/>
          <w:szCs w:val="24"/>
        </w:rPr>
        <w:t>Кугультинским</w:t>
      </w:r>
      <w:r w:rsidR="00C244A2" w:rsidRPr="007C53DC">
        <w:rPr>
          <w:sz w:val="24"/>
          <w:szCs w:val="24"/>
        </w:rPr>
        <w:t xml:space="preserve"> ТУ на </w:t>
      </w:r>
      <w:r w:rsidR="002E6D69" w:rsidRPr="007C53DC">
        <w:rPr>
          <w:sz w:val="24"/>
          <w:szCs w:val="24"/>
        </w:rPr>
        <w:t>51</w:t>
      </w:r>
      <w:r w:rsidR="00C244A2" w:rsidRPr="007C53DC">
        <w:rPr>
          <w:sz w:val="24"/>
          <w:szCs w:val="24"/>
        </w:rPr>
        <w:t xml:space="preserve"> рабочи</w:t>
      </w:r>
      <w:r w:rsidR="002E6D69" w:rsidRPr="007C53DC">
        <w:rPr>
          <w:sz w:val="24"/>
          <w:szCs w:val="24"/>
        </w:rPr>
        <w:t>й</w:t>
      </w:r>
      <w:r w:rsidR="00C244A2" w:rsidRPr="007C53DC">
        <w:rPr>
          <w:sz w:val="24"/>
          <w:szCs w:val="24"/>
        </w:rPr>
        <w:t xml:space="preserve"> д</w:t>
      </w:r>
      <w:r w:rsidR="002E6D69" w:rsidRPr="007C53DC">
        <w:rPr>
          <w:sz w:val="24"/>
          <w:szCs w:val="24"/>
        </w:rPr>
        <w:t>ень (70</w:t>
      </w:r>
      <w:r w:rsidR="00C244A2" w:rsidRPr="007C53DC">
        <w:rPr>
          <w:sz w:val="24"/>
          <w:szCs w:val="24"/>
        </w:rPr>
        <w:t> календарны</w:t>
      </w:r>
      <w:r w:rsidR="002E6D69" w:rsidRPr="007C53DC">
        <w:rPr>
          <w:sz w:val="24"/>
          <w:szCs w:val="24"/>
        </w:rPr>
        <w:t>х</w:t>
      </w:r>
      <w:r w:rsidR="00C244A2" w:rsidRPr="007C53DC">
        <w:rPr>
          <w:sz w:val="24"/>
          <w:szCs w:val="24"/>
        </w:rPr>
        <w:t xml:space="preserve"> дн</w:t>
      </w:r>
      <w:r w:rsidR="002E6D69" w:rsidRPr="007C53DC">
        <w:rPr>
          <w:sz w:val="24"/>
          <w:szCs w:val="24"/>
        </w:rPr>
        <w:t>ей</w:t>
      </w:r>
      <w:r w:rsidR="00C244A2" w:rsidRPr="007C53DC">
        <w:rPr>
          <w:sz w:val="24"/>
          <w:szCs w:val="24"/>
        </w:rPr>
        <w:t>).</w:t>
      </w:r>
    </w:p>
    <w:p w:rsidR="000D1AD5" w:rsidRPr="007C53DC" w:rsidRDefault="000D1AD5" w:rsidP="007F7C63">
      <w:pPr>
        <w:pStyle w:val="ac"/>
        <w:spacing w:before="120"/>
        <w:rPr>
          <w:sz w:val="24"/>
          <w:szCs w:val="24"/>
        </w:rPr>
      </w:pPr>
      <w:proofErr w:type="gramStart"/>
      <w:r w:rsidRPr="007C53DC">
        <w:rPr>
          <w:sz w:val="24"/>
          <w:szCs w:val="24"/>
        </w:rPr>
        <w:t>Согласно ответу Кугультинского ТУ на требование ООО «</w:t>
      </w:r>
      <w:proofErr w:type="spellStart"/>
      <w:r w:rsidRPr="007C53DC">
        <w:rPr>
          <w:sz w:val="24"/>
          <w:szCs w:val="24"/>
        </w:rPr>
        <w:t>Техстрой</w:t>
      </w:r>
      <w:proofErr w:type="spellEnd"/>
      <w:r w:rsidRPr="007C53DC">
        <w:rPr>
          <w:sz w:val="24"/>
          <w:szCs w:val="24"/>
        </w:rPr>
        <w:t xml:space="preserve">» об оплате работ, товаров, поставленных при выполнении работ по контракту № 0121600021023000013001, основной причиной нарушения Заказчиком сроков оплаты работ по контракту явилось поступление </w:t>
      </w:r>
      <w:r w:rsidR="005E2869" w:rsidRPr="007C53DC">
        <w:rPr>
          <w:sz w:val="24"/>
          <w:szCs w:val="24"/>
        </w:rPr>
        <w:t xml:space="preserve">инициативных платежей на реализацию инициативного проекта </w:t>
      </w:r>
      <w:r w:rsidRPr="007C53DC">
        <w:rPr>
          <w:sz w:val="24"/>
          <w:szCs w:val="24"/>
        </w:rPr>
        <w:t xml:space="preserve">в доход бюджета </w:t>
      </w:r>
      <w:r w:rsidR="005E2869" w:rsidRPr="007C53DC">
        <w:rPr>
          <w:sz w:val="24"/>
          <w:szCs w:val="24"/>
        </w:rPr>
        <w:t xml:space="preserve">на дату завершения и приемки выполненных работ по контракту </w:t>
      </w:r>
      <w:r w:rsidR="00C00D80" w:rsidRPr="007C53DC">
        <w:rPr>
          <w:sz w:val="24"/>
          <w:szCs w:val="24"/>
        </w:rPr>
        <w:t>не в полном объеме, в связи с чем</w:t>
      </w:r>
      <w:r w:rsidR="00B26E99" w:rsidRPr="007C53DC">
        <w:rPr>
          <w:sz w:val="24"/>
          <w:szCs w:val="24"/>
        </w:rPr>
        <w:t>,</w:t>
      </w:r>
      <w:r w:rsidR="00C00D80" w:rsidRPr="007C53DC">
        <w:rPr>
          <w:sz w:val="24"/>
          <w:szCs w:val="24"/>
        </w:rPr>
        <w:t xml:space="preserve"> направить заявку на перечисление</w:t>
      </w:r>
      <w:proofErr w:type="gramEnd"/>
      <w:r w:rsidR="00C00D80" w:rsidRPr="007C53DC">
        <w:rPr>
          <w:sz w:val="24"/>
          <w:szCs w:val="24"/>
        </w:rPr>
        <w:t xml:space="preserve"> субсидии из бюджета </w:t>
      </w:r>
      <w:r w:rsidR="00C00D80" w:rsidRPr="007C53DC">
        <w:rPr>
          <w:sz w:val="24"/>
          <w:szCs w:val="24"/>
        </w:rPr>
        <w:lastRenderedPageBreak/>
        <w:t xml:space="preserve">Ставропольского края бюджету Грачевского муниципального округа на реализацию инициативного проекта по </w:t>
      </w:r>
      <w:r w:rsidR="005E2869" w:rsidRPr="007C53DC">
        <w:rPr>
          <w:sz w:val="24"/>
          <w:szCs w:val="24"/>
        </w:rPr>
        <w:t>Соглашению от 23.01.2023, до момента поступления в доход бюджета Грачевского муниципального округа недостающей суммы инициативных платежей, не представлялось возможным.</w:t>
      </w:r>
    </w:p>
    <w:p w:rsidR="00C244A2" w:rsidRPr="007C53DC" w:rsidRDefault="00C244A2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 xml:space="preserve">Следует отметить, что согласно ч. 5 ст. 34 Закона № 44-ФЗ, п. </w:t>
      </w:r>
      <w:r w:rsidR="002E6D69" w:rsidRPr="007C53DC">
        <w:rPr>
          <w:sz w:val="24"/>
          <w:szCs w:val="24"/>
        </w:rPr>
        <w:t>6.2</w:t>
      </w:r>
      <w:r w:rsidR="003D65AA">
        <w:rPr>
          <w:sz w:val="24"/>
          <w:szCs w:val="24"/>
        </w:rPr>
        <w:t xml:space="preserve"> контракта № </w:t>
      </w:r>
      <w:r w:rsidR="002E6D69" w:rsidRPr="007C53DC">
        <w:rPr>
          <w:sz w:val="24"/>
          <w:szCs w:val="24"/>
        </w:rPr>
        <w:t xml:space="preserve">0121600021023000013001 </w:t>
      </w:r>
      <w:r w:rsidRPr="007C53DC">
        <w:rPr>
          <w:sz w:val="24"/>
          <w:szCs w:val="24"/>
        </w:rPr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C244A2" w:rsidRPr="007C53DC" w:rsidRDefault="00C244A2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Таким образом, нарушение </w:t>
      </w:r>
      <w:r w:rsidR="002E6D69" w:rsidRPr="007C53DC">
        <w:rPr>
          <w:sz w:val="24"/>
          <w:szCs w:val="24"/>
        </w:rPr>
        <w:t>Кугультинским</w:t>
      </w:r>
      <w:r w:rsidRPr="007C53DC">
        <w:rPr>
          <w:sz w:val="24"/>
          <w:szCs w:val="24"/>
        </w:rPr>
        <w:t xml:space="preserve"> ТУ сроков оплаты работ по контракту ведет к риску дополнительных расходов из бюджета округа в виде уплаты неустоек.</w:t>
      </w:r>
    </w:p>
    <w:p w:rsidR="00C244A2" w:rsidRPr="007C53DC" w:rsidRDefault="00C244A2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Размер и порядок расчета пени установлен ч. 5 ст. 34 Закона № 44-ФЗ</w:t>
      </w:r>
      <w:r w:rsidR="00B61B96" w:rsidRPr="007C53DC">
        <w:rPr>
          <w:sz w:val="24"/>
          <w:szCs w:val="24"/>
        </w:rPr>
        <w:t>.</w:t>
      </w:r>
    </w:p>
    <w:p w:rsidR="00C244A2" w:rsidRPr="007C53DC" w:rsidRDefault="00B61B96" w:rsidP="00E246AB">
      <w:pPr>
        <w:pStyle w:val="ac"/>
        <w:spacing w:after="120"/>
        <w:rPr>
          <w:sz w:val="24"/>
          <w:szCs w:val="24"/>
        </w:rPr>
      </w:pPr>
      <w:r w:rsidRPr="007C53DC">
        <w:rPr>
          <w:sz w:val="24"/>
          <w:szCs w:val="24"/>
        </w:rPr>
        <w:t xml:space="preserve">Согласно расчетам, произведенных КСК ГМО СК, </w:t>
      </w:r>
      <w:r w:rsidR="00C244A2" w:rsidRPr="007C53DC">
        <w:rPr>
          <w:sz w:val="24"/>
          <w:szCs w:val="24"/>
        </w:rPr>
        <w:t xml:space="preserve">размер пени за несвоевременную оплату </w:t>
      </w:r>
      <w:r w:rsidR="002E6D69" w:rsidRPr="007C53DC">
        <w:rPr>
          <w:sz w:val="24"/>
          <w:szCs w:val="24"/>
        </w:rPr>
        <w:t>Кугультинским</w:t>
      </w:r>
      <w:r w:rsidR="00C244A2" w:rsidRPr="007C53DC">
        <w:rPr>
          <w:sz w:val="24"/>
          <w:szCs w:val="24"/>
        </w:rPr>
        <w:t xml:space="preserve"> ТУ выполненных работ </w:t>
      </w:r>
      <w:r w:rsidR="0078188A" w:rsidRPr="007C53DC">
        <w:rPr>
          <w:sz w:val="24"/>
          <w:szCs w:val="24"/>
        </w:rPr>
        <w:t xml:space="preserve">по контракту № 0121600021023000013001  </w:t>
      </w:r>
      <w:r w:rsidRPr="007C53DC">
        <w:rPr>
          <w:sz w:val="24"/>
          <w:szCs w:val="24"/>
        </w:rPr>
        <w:t>составил 77 517,89 рублей.</w:t>
      </w:r>
    </w:p>
    <w:p w:rsidR="00C244A2" w:rsidRPr="007C53DC" w:rsidRDefault="00C244A2" w:rsidP="007F7C63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>На момент проверки Подрядчик своим правом требования уплаты неустойки за просрочку исполнения Заказчиком обязательств не воспользовался.</w:t>
      </w:r>
    </w:p>
    <w:p w:rsidR="000E1D43" w:rsidRPr="007C53DC" w:rsidRDefault="000E1D43" w:rsidP="00AD13AC">
      <w:pPr>
        <w:pStyle w:val="ac"/>
        <w:numPr>
          <w:ilvl w:val="1"/>
          <w:numId w:val="27"/>
        </w:numPr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>Согласно п.</w:t>
      </w:r>
      <w:r w:rsidR="0078188A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2.4.3 контракта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№</w:t>
      </w:r>
      <w:r w:rsidR="00781F80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1/2023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i/>
          <w:sz w:val="24"/>
          <w:szCs w:val="24"/>
        </w:rPr>
        <w:t xml:space="preserve">«Оплата по контракту осуществляется заказчиком по завершении работ на объекте по безналичному расчету, путем перечисления денежных средств на расчетный счет исполнителя в течение 10 рабочих дней </w:t>
      </w:r>
      <w:proofErr w:type="gramStart"/>
      <w:r w:rsidRPr="007C53DC">
        <w:rPr>
          <w:i/>
          <w:sz w:val="24"/>
          <w:szCs w:val="24"/>
        </w:rPr>
        <w:t>с даты подписания</w:t>
      </w:r>
      <w:proofErr w:type="gramEnd"/>
      <w:r w:rsidRPr="007C53DC">
        <w:rPr>
          <w:i/>
          <w:sz w:val="24"/>
          <w:szCs w:val="24"/>
        </w:rPr>
        <w:t xml:space="preserve"> заказчиком акта о приемке оказанных услуг, и на основании выставленных исполнителем счета, счета-фактуры»</w:t>
      </w:r>
      <w:r w:rsidRPr="007C53DC">
        <w:rPr>
          <w:sz w:val="24"/>
          <w:szCs w:val="24"/>
        </w:rPr>
        <w:t>.</w:t>
      </w:r>
    </w:p>
    <w:p w:rsidR="000E1D43" w:rsidRPr="007C53DC" w:rsidRDefault="000E1D43" w:rsidP="000E1D43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Акт </w:t>
      </w:r>
      <w:r w:rsidR="00CF13DC" w:rsidRPr="007C53DC">
        <w:rPr>
          <w:sz w:val="24"/>
          <w:szCs w:val="24"/>
        </w:rPr>
        <w:t xml:space="preserve">о приемке оказанных услуг </w:t>
      </w:r>
      <w:r w:rsidRPr="007C53DC">
        <w:rPr>
          <w:sz w:val="24"/>
          <w:szCs w:val="24"/>
        </w:rPr>
        <w:t>№</w:t>
      </w:r>
      <w:r w:rsidR="00FC3AC1" w:rsidRPr="007C53DC">
        <w:rPr>
          <w:sz w:val="24"/>
          <w:szCs w:val="24"/>
        </w:rPr>
        <w:t xml:space="preserve"> </w:t>
      </w:r>
      <w:r w:rsidR="00CF13DC" w:rsidRPr="007C53DC">
        <w:rPr>
          <w:sz w:val="24"/>
          <w:szCs w:val="24"/>
        </w:rPr>
        <w:t>46</w:t>
      </w:r>
      <w:r w:rsidR="00FC3AC1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от</w:t>
      </w:r>
      <w:r w:rsidR="00FC3AC1" w:rsidRPr="007C53DC">
        <w:rPr>
          <w:sz w:val="24"/>
          <w:szCs w:val="24"/>
        </w:rPr>
        <w:t xml:space="preserve"> </w:t>
      </w:r>
      <w:r w:rsidR="00CF13DC" w:rsidRPr="007C53DC">
        <w:rPr>
          <w:sz w:val="24"/>
          <w:szCs w:val="24"/>
        </w:rPr>
        <w:t>02</w:t>
      </w:r>
      <w:r w:rsidRPr="007C53DC">
        <w:rPr>
          <w:sz w:val="24"/>
          <w:szCs w:val="24"/>
        </w:rPr>
        <w:t>.10.2023 подписан Заказчиком 0</w:t>
      </w:r>
      <w:r w:rsidR="00CF13DC" w:rsidRPr="007C53DC">
        <w:rPr>
          <w:sz w:val="24"/>
          <w:szCs w:val="24"/>
        </w:rPr>
        <w:t>2</w:t>
      </w:r>
      <w:r w:rsidRPr="007C53DC">
        <w:rPr>
          <w:sz w:val="24"/>
          <w:szCs w:val="24"/>
        </w:rPr>
        <w:t>.10.2023. Таким образом, предельный срок оплаты по контракту – до 1</w:t>
      </w:r>
      <w:r w:rsidR="00CF13DC" w:rsidRPr="007C53DC">
        <w:rPr>
          <w:sz w:val="24"/>
          <w:szCs w:val="24"/>
        </w:rPr>
        <w:t>6</w:t>
      </w:r>
      <w:r w:rsidRPr="007C53DC">
        <w:rPr>
          <w:sz w:val="24"/>
          <w:szCs w:val="24"/>
        </w:rPr>
        <w:t xml:space="preserve">.10.2023 включительно. Как установлено в ходе контрольного мероприятия, фактически оплата произведена Кугультинским ТУ </w:t>
      </w:r>
      <w:r w:rsidR="00CF13DC" w:rsidRPr="007C53DC">
        <w:rPr>
          <w:sz w:val="24"/>
          <w:szCs w:val="24"/>
        </w:rPr>
        <w:t>03</w:t>
      </w:r>
      <w:r w:rsidRPr="007C53DC">
        <w:rPr>
          <w:sz w:val="24"/>
          <w:szCs w:val="24"/>
        </w:rPr>
        <w:t>.1</w:t>
      </w:r>
      <w:r w:rsidR="00CF13DC" w:rsidRPr="007C53DC">
        <w:rPr>
          <w:sz w:val="24"/>
          <w:szCs w:val="24"/>
        </w:rPr>
        <w:t>1</w:t>
      </w:r>
      <w:r w:rsidRPr="007C53DC">
        <w:rPr>
          <w:sz w:val="24"/>
          <w:szCs w:val="24"/>
        </w:rPr>
        <w:t>.2023. Таким образом, срок оплаты работ</w:t>
      </w:r>
      <w:r w:rsidR="0078188A" w:rsidRPr="007C53DC">
        <w:rPr>
          <w:sz w:val="24"/>
          <w:szCs w:val="24"/>
        </w:rPr>
        <w:t xml:space="preserve"> по контракту № 1/2023 </w:t>
      </w:r>
      <w:r w:rsidRPr="007C53DC">
        <w:rPr>
          <w:sz w:val="24"/>
          <w:szCs w:val="24"/>
        </w:rPr>
        <w:t xml:space="preserve"> нарушен Кугультинским ТУ на </w:t>
      </w:r>
      <w:r w:rsidR="00CF13DC" w:rsidRPr="007C53DC">
        <w:rPr>
          <w:sz w:val="24"/>
          <w:szCs w:val="24"/>
        </w:rPr>
        <w:t>14</w:t>
      </w:r>
      <w:r w:rsidR="0078188A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рабочи</w:t>
      </w:r>
      <w:r w:rsidR="00CF13DC" w:rsidRPr="007C53DC">
        <w:rPr>
          <w:sz w:val="24"/>
          <w:szCs w:val="24"/>
        </w:rPr>
        <w:t>х дней</w:t>
      </w:r>
      <w:r w:rsidRPr="007C53DC">
        <w:rPr>
          <w:sz w:val="24"/>
          <w:szCs w:val="24"/>
        </w:rPr>
        <w:t xml:space="preserve"> (</w:t>
      </w:r>
      <w:r w:rsidR="00CF13DC" w:rsidRPr="007C53DC">
        <w:rPr>
          <w:sz w:val="24"/>
          <w:szCs w:val="24"/>
        </w:rPr>
        <w:t>18</w:t>
      </w:r>
      <w:r w:rsidR="0078188A" w:rsidRPr="007C53DC">
        <w:rPr>
          <w:sz w:val="24"/>
          <w:szCs w:val="24"/>
        </w:rPr>
        <w:t> </w:t>
      </w:r>
      <w:r w:rsidRPr="007C53DC">
        <w:rPr>
          <w:sz w:val="24"/>
          <w:szCs w:val="24"/>
        </w:rPr>
        <w:t>календарных дней).</w:t>
      </w:r>
    </w:p>
    <w:p w:rsidR="00C65267" w:rsidRPr="007C53DC" w:rsidRDefault="00C65267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 xml:space="preserve">Следует отметить, что согласно ч. 5 ст. 34 Закона № 44-ФЗ, п. </w:t>
      </w:r>
      <w:r w:rsidR="00781F80" w:rsidRPr="007C53DC">
        <w:rPr>
          <w:sz w:val="24"/>
          <w:szCs w:val="24"/>
        </w:rPr>
        <w:t>7</w:t>
      </w:r>
      <w:r w:rsidRPr="007C53DC">
        <w:rPr>
          <w:sz w:val="24"/>
          <w:szCs w:val="24"/>
        </w:rPr>
        <w:t xml:space="preserve">.2 контракта </w:t>
      </w:r>
      <w:r w:rsidR="00781F80" w:rsidRPr="007C53DC">
        <w:rPr>
          <w:sz w:val="24"/>
          <w:szCs w:val="24"/>
        </w:rPr>
        <w:t>№ 1/2023</w:t>
      </w:r>
      <w:r w:rsidRPr="007C53DC">
        <w:rPr>
          <w:sz w:val="24"/>
          <w:szCs w:val="24"/>
        </w:rPr>
        <w:t xml:space="preserve">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C65267" w:rsidRPr="007C53DC" w:rsidRDefault="00C65267" w:rsidP="00E246AB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Таким образом, нарушение Кугультинским ТУ сроков оплаты работ по контракту ведет к риску дополнительных расходов из бюджета округа в виде уплаты неустоек.</w:t>
      </w:r>
    </w:p>
    <w:p w:rsidR="00781F80" w:rsidRPr="007C53DC" w:rsidRDefault="00B61B96" w:rsidP="00E246AB">
      <w:pPr>
        <w:pStyle w:val="ac"/>
        <w:spacing w:after="120"/>
        <w:rPr>
          <w:sz w:val="24"/>
          <w:szCs w:val="24"/>
        </w:rPr>
      </w:pPr>
      <w:r w:rsidRPr="007C53DC">
        <w:rPr>
          <w:sz w:val="24"/>
          <w:szCs w:val="24"/>
        </w:rPr>
        <w:t xml:space="preserve">Согласно расчетам, произведенных КСК ГМО СК, </w:t>
      </w:r>
      <w:r w:rsidR="00781F80" w:rsidRPr="007C53DC">
        <w:rPr>
          <w:sz w:val="24"/>
          <w:szCs w:val="24"/>
        </w:rPr>
        <w:t xml:space="preserve">размер пени за несвоевременную оплату Кугультинским ТУ выполненных работ </w:t>
      </w:r>
      <w:r w:rsidR="0078188A" w:rsidRPr="007C53DC">
        <w:rPr>
          <w:sz w:val="24"/>
          <w:szCs w:val="24"/>
        </w:rPr>
        <w:t xml:space="preserve">по контракту № 1/2023  </w:t>
      </w:r>
      <w:r w:rsidRPr="007C53DC">
        <w:rPr>
          <w:sz w:val="24"/>
          <w:szCs w:val="24"/>
        </w:rPr>
        <w:t>составил 399,91</w:t>
      </w:r>
      <w:r w:rsidR="003D65AA">
        <w:rPr>
          <w:sz w:val="24"/>
          <w:szCs w:val="24"/>
        </w:rPr>
        <w:t> </w:t>
      </w:r>
      <w:r w:rsidRPr="007C53DC">
        <w:rPr>
          <w:sz w:val="24"/>
          <w:szCs w:val="24"/>
        </w:rPr>
        <w:t xml:space="preserve">рублей. </w:t>
      </w:r>
    </w:p>
    <w:p w:rsidR="00781F80" w:rsidRPr="007C53DC" w:rsidRDefault="00781F80" w:rsidP="007F7C63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>На момент проверки Исполнитель своим правом требования уплаты неустойки за просрочку исполнения Заказчиком обязательств не воспользовался.</w:t>
      </w:r>
    </w:p>
    <w:p w:rsidR="00B06682" w:rsidRPr="007C53DC" w:rsidRDefault="0078188A" w:rsidP="00AD13AC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 xml:space="preserve">Контрольно-счетная комиссия отмечает, что взаимодействие </w:t>
      </w:r>
      <w:r w:rsidR="00B06682" w:rsidRPr="007C53DC">
        <w:rPr>
          <w:sz w:val="24"/>
          <w:szCs w:val="24"/>
        </w:rPr>
        <w:t>заказчика с поставщиком (подрядчиком, исполнителем) при исполнении, изменении, расторжении контракта осуществляется в соот</w:t>
      </w:r>
      <w:r w:rsidRPr="007C53DC">
        <w:rPr>
          <w:sz w:val="24"/>
          <w:szCs w:val="24"/>
        </w:rPr>
        <w:t>ветствии со статьей 95 Закона № </w:t>
      </w:r>
      <w:r w:rsidR="00B06682" w:rsidRPr="007C53DC">
        <w:rPr>
          <w:sz w:val="24"/>
          <w:szCs w:val="24"/>
        </w:rPr>
        <w:t>44-ФЗ.</w:t>
      </w:r>
    </w:p>
    <w:p w:rsidR="00B06682" w:rsidRPr="007C53DC" w:rsidRDefault="00B06682" w:rsidP="00B06682">
      <w:pPr>
        <w:pStyle w:val="ac"/>
        <w:rPr>
          <w:i/>
          <w:sz w:val="24"/>
          <w:szCs w:val="24"/>
        </w:rPr>
      </w:pPr>
      <w:r w:rsidRPr="007C53DC">
        <w:rPr>
          <w:sz w:val="24"/>
          <w:szCs w:val="24"/>
        </w:rPr>
        <w:t>Согласно п.</w:t>
      </w:r>
      <w:r w:rsidR="00A03796" w:rsidRPr="007C53DC">
        <w:rPr>
          <w:sz w:val="24"/>
          <w:szCs w:val="24"/>
        </w:rPr>
        <w:t> 3</w:t>
      </w:r>
      <w:r w:rsidRPr="007C53DC">
        <w:rPr>
          <w:sz w:val="24"/>
          <w:szCs w:val="24"/>
        </w:rPr>
        <w:t>.2 муниципального контракта № </w:t>
      </w:r>
      <w:r w:rsidR="0014235E" w:rsidRPr="007C53DC">
        <w:rPr>
          <w:sz w:val="24"/>
          <w:szCs w:val="24"/>
        </w:rPr>
        <w:t>0121600021023000013001</w:t>
      </w:r>
      <w:r w:rsidRPr="007C53DC">
        <w:rPr>
          <w:sz w:val="24"/>
          <w:szCs w:val="24"/>
        </w:rPr>
        <w:t>:</w:t>
      </w:r>
      <w:r w:rsidR="0014235E" w:rsidRPr="007C53DC">
        <w:rPr>
          <w:sz w:val="24"/>
          <w:szCs w:val="24"/>
        </w:rPr>
        <w:t xml:space="preserve"> </w:t>
      </w:r>
      <w:r w:rsidRPr="007C53DC">
        <w:rPr>
          <w:i/>
          <w:sz w:val="24"/>
          <w:szCs w:val="24"/>
        </w:rPr>
        <w:t xml:space="preserve">«Цена контракта </w:t>
      </w:r>
      <w:r w:rsidR="0014235E" w:rsidRPr="007C53DC">
        <w:rPr>
          <w:i/>
          <w:sz w:val="24"/>
          <w:szCs w:val="24"/>
        </w:rPr>
        <w:t>на период его действия является твердой и определ</w:t>
      </w:r>
      <w:r w:rsidRPr="007C53DC">
        <w:rPr>
          <w:i/>
          <w:sz w:val="24"/>
          <w:szCs w:val="24"/>
        </w:rPr>
        <w:t>е</w:t>
      </w:r>
      <w:r w:rsidR="0014235E" w:rsidRPr="007C53DC">
        <w:rPr>
          <w:i/>
          <w:sz w:val="24"/>
          <w:szCs w:val="24"/>
        </w:rPr>
        <w:t>на</w:t>
      </w:r>
      <w:r w:rsidR="00FC3AC1" w:rsidRPr="007C53DC">
        <w:rPr>
          <w:i/>
          <w:sz w:val="24"/>
          <w:szCs w:val="24"/>
        </w:rPr>
        <w:t xml:space="preserve"> </w:t>
      </w:r>
      <w:r w:rsidRPr="007C53DC">
        <w:rPr>
          <w:i/>
          <w:sz w:val="24"/>
          <w:szCs w:val="24"/>
        </w:rPr>
        <w:t>на</w:t>
      </w:r>
      <w:r w:rsidR="00A03796" w:rsidRPr="007C53DC">
        <w:rPr>
          <w:i/>
          <w:sz w:val="24"/>
          <w:szCs w:val="24"/>
        </w:rPr>
        <w:t xml:space="preserve"> весь срок исполнения контракта</w:t>
      </w:r>
      <w:r w:rsidR="0014235E" w:rsidRPr="007C53DC">
        <w:rPr>
          <w:i/>
          <w:sz w:val="24"/>
          <w:szCs w:val="24"/>
        </w:rPr>
        <w:t>, за исключением случаев, установленных законодательством Российской Федерации</w:t>
      </w:r>
      <w:r w:rsidR="00A03796" w:rsidRPr="007C53DC">
        <w:rPr>
          <w:i/>
          <w:sz w:val="24"/>
          <w:szCs w:val="24"/>
        </w:rPr>
        <w:t>».</w:t>
      </w:r>
    </w:p>
    <w:p w:rsidR="00A03796" w:rsidRPr="007C53DC" w:rsidRDefault="00A03796" w:rsidP="00B06682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Перечень </w:t>
      </w:r>
      <w:r w:rsidR="000949A6" w:rsidRPr="007C53DC">
        <w:rPr>
          <w:sz w:val="24"/>
          <w:szCs w:val="24"/>
        </w:rPr>
        <w:t>случаев,</w:t>
      </w:r>
      <w:r w:rsidRPr="007C53DC">
        <w:rPr>
          <w:sz w:val="24"/>
          <w:szCs w:val="24"/>
        </w:rPr>
        <w:t xml:space="preserve"> при которых допускается изменение существенных условий контракта при его исполнении</w:t>
      </w:r>
      <w:r w:rsidR="000949A6" w:rsidRPr="007C53DC">
        <w:rPr>
          <w:sz w:val="24"/>
          <w:szCs w:val="24"/>
        </w:rPr>
        <w:t>,</w:t>
      </w:r>
      <w:r w:rsidRPr="007C53DC">
        <w:rPr>
          <w:sz w:val="24"/>
          <w:szCs w:val="24"/>
        </w:rPr>
        <w:t xml:space="preserve"> установлен ч.1 ст. 95 Закона № 44-ФЗ.</w:t>
      </w:r>
    </w:p>
    <w:p w:rsidR="004853A4" w:rsidRPr="007C53DC" w:rsidRDefault="000949A6" w:rsidP="005A39B0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>В</w:t>
      </w:r>
      <w:r w:rsidR="004853A4" w:rsidRPr="007C53DC">
        <w:rPr>
          <w:sz w:val="24"/>
          <w:szCs w:val="24"/>
        </w:rPr>
        <w:t xml:space="preserve"> ходе исполнения контракта № </w:t>
      </w:r>
      <w:r w:rsidR="0014235E" w:rsidRPr="007C53DC">
        <w:rPr>
          <w:sz w:val="24"/>
          <w:szCs w:val="24"/>
        </w:rPr>
        <w:t>0121600021023000013001</w:t>
      </w:r>
      <w:r w:rsidRPr="007C53DC">
        <w:rPr>
          <w:sz w:val="24"/>
          <w:szCs w:val="24"/>
        </w:rPr>
        <w:t xml:space="preserve"> </w:t>
      </w:r>
      <w:r w:rsidR="0014235E" w:rsidRPr="007C53DC">
        <w:rPr>
          <w:sz w:val="24"/>
          <w:szCs w:val="24"/>
        </w:rPr>
        <w:t xml:space="preserve">Кугультинским </w:t>
      </w:r>
      <w:r w:rsidR="004853A4" w:rsidRPr="007C53DC">
        <w:rPr>
          <w:sz w:val="24"/>
          <w:szCs w:val="24"/>
        </w:rPr>
        <w:t>Т</w:t>
      </w:r>
      <w:proofErr w:type="gramStart"/>
      <w:r w:rsidR="004853A4" w:rsidRPr="007C53DC">
        <w:rPr>
          <w:sz w:val="24"/>
          <w:szCs w:val="24"/>
        </w:rPr>
        <w:t xml:space="preserve">У и </w:t>
      </w:r>
      <w:r w:rsidR="003D65AA">
        <w:rPr>
          <w:sz w:val="24"/>
          <w:szCs w:val="24"/>
        </w:rPr>
        <w:t>ООО</w:t>
      </w:r>
      <w:proofErr w:type="gramEnd"/>
      <w:r w:rsidR="003D65AA">
        <w:rPr>
          <w:sz w:val="24"/>
          <w:szCs w:val="24"/>
        </w:rPr>
        <w:t> </w:t>
      </w:r>
      <w:r w:rsidR="0014235E" w:rsidRPr="007C53DC">
        <w:rPr>
          <w:sz w:val="24"/>
          <w:szCs w:val="24"/>
        </w:rPr>
        <w:t>«</w:t>
      </w:r>
      <w:proofErr w:type="spellStart"/>
      <w:r w:rsidR="0014235E" w:rsidRPr="007C53DC">
        <w:rPr>
          <w:sz w:val="24"/>
          <w:szCs w:val="24"/>
        </w:rPr>
        <w:t>ТехСтрой</w:t>
      </w:r>
      <w:proofErr w:type="spellEnd"/>
      <w:r w:rsidR="0014235E" w:rsidRPr="007C53DC">
        <w:rPr>
          <w:sz w:val="24"/>
          <w:szCs w:val="24"/>
        </w:rPr>
        <w:t>»</w:t>
      </w:r>
      <w:r w:rsidR="004853A4" w:rsidRPr="007C53DC">
        <w:rPr>
          <w:sz w:val="24"/>
          <w:szCs w:val="24"/>
        </w:rPr>
        <w:t xml:space="preserve"> по соглашению сторон в контракт вносились изменения путем изложения </w:t>
      </w:r>
      <w:r w:rsidR="004853A4" w:rsidRPr="007C53DC">
        <w:rPr>
          <w:sz w:val="24"/>
          <w:szCs w:val="24"/>
        </w:rPr>
        <w:lastRenderedPageBreak/>
        <w:t>Приложения № 1 (Локальный сметный расчет) в новой редакции (дополнительн</w:t>
      </w:r>
      <w:r w:rsidR="0014235E" w:rsidRPr="007C53DC">
        <w:rPr>
          <w:sz w:val="24"/>
          <w:szCs w:val="24"/>
        </w:rPr>
        <w:t>ые</w:t>
      </w:r>
      <w:r w:rsidR="004853A4" w:rsidRPr="007C53DC">
        <w:rPr>
          <w:sz w:val="24"/>
          <w:szCs w:val="24"/>
        </w:rPr>
        <w:t xml:space="preserve"> соглашени</w:t>
      </w:r>
      <w:r w:rsidR="0014235E" w:rsidRPr="007C53DC">
        <w:rPr>
          <w:sz w:val="24"/>
          <w:szCs w:val="24"/>
        </w:rPr>
        <w:t>я</w:t>
      </w:r>
      <w:r w:rsidR="004853A4" w:rsidRPr="007C53DC">
        <w:rPr>
          <w:sz w:val="24"/>
          <w:szCs w:val="24"/>
        </w:rPr>
        <w:t xml:space="preserve"> </w:t>
      </w:r>
      <w:r w:rsidR="0014235E" w:rsidRPr="007C53DC">
        <w:rPr>
          <w:sz w:val="24"/>
          <w:szCs w:val="24"/>
        </w:rPr>
        <w:t xml:space="preserve">от 21.09.2023 № 1, от </w:t>
      </w:r>
      <w:r w:rsidR="002204AE" w:rsidRPr="007C53DC">
        <w:rPr>
          <w:sz w:val="24"/>
          <w:szCs w:val="24"/>
        </w:rPr>
        <w:t>21.12.2023</w:t>
      </w:r>
      <w:r w:rsidR="0014235E" w:rsidRPr="007C53DC">
        <w:rPr>
          <w:sz w:val="24"/>
          <w:szCs w:val="24"/>
        </w:rPr>
        <w:t xml:space="preserve"> № б/н</w:t>
      </w:r>
      <w:r w:rsidR="004853A4" w:rsidRPr="007C53DC">
        <w:rPr>
          <w:sz w:val="24"/>
          <w:szCs w:val="24"/>
        </w:rPr>
        <w:t>).</w:t>
      </w:r>
    </w:p>
    <w:p w:rsidR="004853A4" w:rsidRPr="007C53DC" w:rsidRDefault="004853A4" w:rsidP="00AD13AC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Согласно внесенным изменениям по отдельным видам </w:t>
      </w:r>
      <w:r w:rsidR="00CA600A" w:rsidRPr="007C53DC">
        <w:rPr>
          <w:sz w:val="24"/>
          <w:szCs w:val="24"/>
        </w:rPr>
        <w:t>поставляемого товара, выполняемой работы или оказываемой услуги</w:t>
      </w:r>
      <w:r w:rsidRPr="007C53DC">
        <w:rPr>
          <w:sz w:val="24"/>
          <w:szCs w:val="24"/>
        </w:rPr>
        <w:t xml:space="preserve">, предусмотренным первоначальным Приложением № 1 к Контракту, были произведены изменения объемов </w:t>
      </w:r>
      <w:r w:rsidR="00CA600A" w:rsidRPr="007C53DC">
        <w:rPr>
          <w:sz w:val="24"/>
          <w:szCs w:val="24"/>
        </w:rPr>
        <w:t>работ (товаров, услуг)</w:t>
      </w:r>
      <w:r w:rsidRPr="007C53DC">
        <w:rPr>
          <w:sz w:val="24"/>
          <w:szCs w:val="24"/>
        </w:rPr>
        <w:t>, исключены отдельные виды работ</w:t>
      </w:r>
      <w:r w:rsidR="00CA600A" w:rsidRPr="007C53DC">
        <w:rPr>
          <w:sz w:val="24"/>
          <w:szCs w:val="24"/>
        </w:rPr>
        <w:t xml:space="preserve"> (товаров, услуг)</w:t>
      </w:r>
      <w:r w:rsidRPr="007C53DC">
        <w:rPr>
          <w:sz w:val="24"/>
          <w:szCs w:val="24"/>
        </w:rPr>
        <w:t xml:space="preserve"> и включены новые виды работ</w:t>
      </w:r>
      <w:r w:rsidR="00CA600A" w:rsidRPr="007C53DC">
        <w:rPr>
          <w:sz w:val="24"/>
          <w:szCs w:val="24"/>
        </w:rPr>
        <w:t xml:space="preserve"> (товаров, услуг)</w:t>
      </w:r>
      <w:r w:rsidRPr="007C53DC">
        <w:rPr>
          <w:sz w:val="24"/>
          <w:szCs w:val="24"/>
        </w:rPr>
        <w:t>, без изменения общей стоимости работ (</w:t>
      </w:r>
      <w:r w:rsidR="0078188A" w:rsidRPr="007C53DC">
        <w:rPr>
          <w:sz w:val="24"/>
          <w:szCs w:val="24"/>
        </w:rPr>
        <w:t xml:space="preserve">сведения </w:t>
      </w:r>
      <w:r w:rsidRPr="007C53DC">
        <w:rPr>
          <w:sz w:val="24"/>
          <w:szCs w:val="24"/>
        </w:rPr>
        <w:t>представлены в таблице).</w:t>
      </w:r>
    </w:p>
    <w:p w:rsidR="00DD2653" w:rsidRPr="007C53DC" w:rsidRDefault="00DD2653" w:rsidP="00DD2653">
      <w:pPr>
        <w:spacing w:line="14" w:lineRule="auto"/>
      </w:pPr>
    </w:p>
    <w:p w:rsidR="00352F81" w:rsidRPr="007C53DC" w:rsidRDefault="00352F81" w:rsidP="00352F81">
      <w:pPr>
        <w:spacing w:line="14" w:lineRule="auto"/>
      </w:pPr>
    </w:p>
    <w:p w:rsidR="004853A4" w:rsidRPr="007C53DC" w:rsidRDefault="004853A4" w:rsidP="004853A4">
      <w:pPr>
        <w:spacing w:line="14" w:lineRule="auto"/>
      </w:pPr>
    </w:p>
    <w:p w:rsidR="00427358" w:rsidRPr="007C53DC" w:rsidRDefault="00427358" w:rsidP="00427358">
      <w:pPr>
        <w:spacing w:line="14" w:lineRule="auto"/>
      </w:pPr>
    </w:p>
    <w:p w:rsidR="004853A4" w:rsidRPr="007C53DC" w:rsidRDefault="006C5A7C" w:rsidP="00AD13AC">
      <w:pPr>
        <w:pStyle w:val="ac"/>
        <w:spacing w:before="12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4853A4" w:rsidRPr="007C53DC">
        <w:rPr>
          <w:sz w:val="24"/>
          <w:szCs w:val="24"/>
        </w:rPr>
        <w:t>зменени</w:t>
      </w:r>
      <w:r w:rsidR="005A3160" w:rsidRPr="007C53DC">
        <w:rPr>
          <w:sz w:val="24"/>
          <w:szCs w:val="24"/>
        </w:rPr>
        <w:t xml:space="preserve">е </w:t>
      </w:r>
      <w:r w:rsidR="00E53167" w:rsidRPr="007C53DC">
        <w:rPr>
          <w:sz w:val="24"/>
          <w:szCs w:val="24"/>
        </w:rPr>
        <w:t>Кугультинским</w:t>
      </w:r>
      <w:r w:rsidR="005A3160" w:rsidRPr="007C53DC">
        <w:rPr>
          <w:sz w:val="24"/>
          <w:szCs w:val="24"/>
        </w:rPr>
        <w:t xml:space="preserve"> ТУ, путем заключения дополнительных соглашений № 1 от </w:t>
      </w:r>
      <w:r w:rsidR="00E53167" w:rsidRPr="007C53DC">
        <w:rPr>
          <w:sz w:val="24"/>
          <w:szCs w:val="24"/>
        </w:rPr>
        <w:t>21</w:t>
      </w:r>
      <w:r w:rsidR="005A3160" w:rsidRPr="007C53DC">
        <w:rPr>
          <w:sz w:val="24"/>
          <w:szCs w:val="24"/>
        </w:rPr>
        <w:t>.</w:t>
      </w:r>
      <w:r w:rsidR="009A1BE5" w:rsidRPr="007C53DC">
        <w:rPr>
          <w:sz w:val="24"/>
          <w:szCs w:val="24"/>
        </w:rPr>
        <w:t>0</w:t>
      </w:r>
      <w:r w:rsidR="00E53167" w:rsidRPr="007C53DC">
        <w:rPr>
          <w:sz w:val="24"/>
          <w:szCs w:val="24"/>
        </w:rPr>
        <w:t>9</w:t>
      </w:r>
      <w:r w:rsidR="005A3160" w:rsidRPr="007C53DC">
        <w:rPr>
          <w:sz w:val="24"/>
          <w:szCs w:val="24"/>
        </w:rPr>
        <w:t>.2</w:t>
      </w:r>
      <w:r w:rsidR="009A1BE5" w:rsidRPr="007C53DC">
        <w:rPr>
          <w:sz w:val="24"/>
          <w:szCs w:val="24"/>
        </w:rPr>
        <w:t>023,</w:t>
      </w:r>
      <w:r w:rsidR="005A3160" w:rsidRPr="007C53DC">
        <w:rPr>
          <w:sz w:val="24"/>
          <w:szCs w:val="24"/>
        </w:rPr>
        <w:t xml:space="preserve"> № </w:t>
      </w:r>
      <w:r w:rsidR="00E53167" w:rsidRPr="007C53DC">
        <w:rPr>
          <w:sz w:val="24"/>
          <w:szCs w:val="24"/>
        </w:rPr>
        <w:t>б/н</w:t>
      </w:r>
      <w:r w:rsidR="005A3160" w:rsidRPr="007C53DC">
        <w:rPr>
          <w:sz w:val="24"/>
          <w:szCs w:val="24"/>
        </w:rPr>
        <w:t xml:space="preserve"> от </w:t>
      </w:r>
      <w:r w:rsidR="002204AE" w:rsidRPr="007C53DC">
        <w:rPr>
          <w:sz w:val="24"/>
          <w:szCs w:val="24"/>
        </w:rPr>
        <w:t>21.12.2023</w:t>
      </w:r>
      <w:r w:rsidR="00852183" w:rsidRPr="007C53DC">
        <w:rPr>
          <w:sz w:val="24"/>
          <w:szCs w:val="24"/>
        </w:rPr>
        <w:t xml:space="preserve"> </w:t>
      </w:r>
      <w:r w:rsidR="005A3160" w:rsidRPr="007C53DC">
        <w:rPr>
          <w:sz w:val="24"/>
          <w:szCs w:val="24"/>
        </w:rPr>
        <w:t>к муниципальному</w:t>
      </w:r>
      <w:r w:rsidR="003D65AA">
        <w:rPr>
          <w:sz w:val="24"/>
          <w:szCs w:val="24"/>
        </w:rPr>
        <w:t xml:space="preserve"> контракту № </w:t>
      </w:r>
      <w:r w:rsidR="00E53167" w:rsidRPr="007C53DC">
        <w:rPr>
          <w:sz w:val="24"/>
          <w:szCs w:val="24"/>
        </w:rPr>
        <w:t>0121600021023000013001</w:t>
      </w:r>
      <w:r w:rsidR="005A3160" w:rsidRPr="007C53DC">
        <w:rPr>
          <w:sz w:val="24"/>
          <w:szCs w:val="24"/>
        </w:rPr>
        <w:t>,</w:t>
      </w:r>
      <w:r w:rsidR="004853A4" w:rsidRPr="007C53DC">
        <w:rPr>
          <w:sz w:val="24"/>
          <w:szCs w:val="24"/>
        </w:rPr>
        <w:t xml:space="preserve"> объемов отдельных видов работ</w:t>
      </w:r>
      <w:r w:rsidR="00CA600A" w:rsidRPr="007C53DC">
        <w:rPr>
          <w:sz w:val="24"/>
          <w:szCs w:val="24"/>
        </w:rPr>
        <w:t xml:space="preserve"> (товаров, услуг)</w:t>
      </w:r>
      <w:r w:rsidR="00B00C5D" w:rsidRPr="007C53DC">
        <w:rPr>
          <w:sz w:val="24"/>
          <w:szCs w:val="24"/>
        </w:rPr>
        <w:t xml:space="preserve"> более чем не 10%</w:t>
      </w:r>
      <w:r w:rsidR="004853A4" w:rsidRPr="007C53DC">
        <w:rPr>
          <w:sz w:val="24"/>
          <w:szCs w:val="24"/>
        </w:rPr>
        <w:t>, а также включение работ</w:t>
      </w:r>
      <w:r w:rsidR="00CA600A" w:rsidRPr="007C53DC">
        <w:rPr>
          <w:sz w:val="24"/>
          <w:szCs w:val="24"/>
        </w:rPr>
        <w:t xml:space="preserve"> (товаров, услуг)</w:t>
      </w:r>
      <w:r w:rsidR="004853A4" w:rsidRPr="007C53DC">
        <w:rPr>
          <w:sz w:val="24"/>
          <w:szCs w:val="24"/>
        </w:rPr>
        <w:t>, не предусмотренных извещением о проведении закупки, имеют признаки нарушения ч. 2 ст. 34, ч. 1 ст. 95, ст. 112 З</w:t>
      </w:r>
      <w:r w:rsidR="003D65AA">
        <w:rPr>
          <w:sz w:val="24"/>
          <w:szCs w:val="24"/>
        </w:rPr>
        <w:t>акона № 44</w:t>
      </w:r>
      <w:r w:rsidR="003D65AA">
        <w:rPr>
          <w:sz w:val="24"/>
          <w:szCs w:val="24"/>
        </w:rPr>
        <w:noBreakHyphen/>
      </w:r>
      <w:r w:rsidR="004853A4" w:rsidRPr="007C53DC">
        <w:rPr>
          <w:sz w:val="24"/>
          <w:szCs w:val="24"/>
        </w:rPr>
        <w:t>ФЗ.</w:t>
      </w:r>
      <w:r w:rsidR="00C105F0" w:rsidRPr="007C53DC">
        <w:rPr>
          <w:sz w:val="24"/>
          <w:szCs w:val="24"/>
        </w:rPr>
        <w:t xml:space="preserve"> </w:t>
      </w:r>
      <w:proofErr w:type="gramEnd"/>
    </w:p>
    <w:p w:rsidR="004853A4" w:rsidRPr="007C53DC" w:rsidRDefault="004853A4" w:rsidP="003A72F4">
      <w:pPr>
        <w:pStyle w:val="ac"/>
        <w:spacing w:before="120"/>
        <w:rPr>
          <w:sz w:val="24"/>
          <w:szCs w:val="24"/>
        </w:rPr>
      </w:pPr>
      <w:r w:rsidRPr="007C53DC">
        <w:rPr>
          <w:sz w:val="24"/>
          <w:szCs w:val="24"/>
        </w:rPr>
        <w:t>Выполнение работ на объекте подтверждается актами освидетельствования скрытых работ, общим журналом работ, подписанны</w:t>
      </w:r>
      <w:r w:rsidR="00E10145" w:rsidRPr="007C53DC">
        <w:rPr>
          <w:sz w:val="24"/>
          <w:szCs w:val="24"/>
        </w:rPr>
        <w:t>ми</w:t>
      </w:r>
      <w:r w:rsidRPr="007C53DC">
        <w:rPr>
          <w:sz w:val="24"/>
          <w:szCs w:val="24"/>
        </w:rPr>
        <w:t xml:space="preserve"> представителем подрядчика и представителями организации, выполнявшей услуги строительного контроля при выполнении работ </w:t>
      </w:r>
      <w:r w:rsidR="00F3208B" w:rsidRPr="007C53DC">
        <w:rPr>
          <w:sz w:val="24"/>
          <w:szCs w:val="24"/>
        </w:rPr>
        <w:t>по устройству беговой дорожки, установке уличных тренажеров на детской площадке</w:t>
      </w:r>
      <w:r w:rsidRPr="007C53DC">
        <w:rPr>
          <w:sz w:val="24"/>
          <w:szCs w:val="24"/>
        </w:rPr>
        <w:t xml:space="preserve">. </w:t>
      </w:r>
    </w:p>
    <w:p w:rsidR="004853A4" w:rsidRPr="007C53DC" w:rsidRDefault="004853A4" w:rsidP="00572DAC">
      <w:pPr>
        <w:pStyle w:val="ac"/>
        <w:rPr>
          <w:sz w:val="24"/>
          <w:szCs w:val="24"/>
        </w:rPr>
      </w:pPr>
      <w:r w:rsidRPr="007C53DC">
        <w:rPr>
          <w:sz w:val="24"/>
          <w:szCs w:val="24"/>
        </w:rPr>
        <w:t xml:space="preserve">Наименования и характеристики товаров, используемых при выполнении работ, подтверждены сертификатами соответствия, паспортами качества материалов, </w:t>
      </w:r>
      <w:r w:rsidR="00572DAC" w:rsidRPr="007C53DC">
        <w:rPr>
          <w:sz w:val="24"/>
          <w:szCs w:val="24"/>
        </w:rPr>
        <w:t>техническими паспортами, документами о качестве партии</w:t>
      </w:r>
      <w:r w:rsidRPr="007C53DC">
        <w:rPr>
          <w:sz w:val="24"/>
          <w:szCs w:val="24"/>
        </w:rPr>
        <w:t xml:space="preserve">, в соответствии с требованиями муниципального контракта. </w:t>
      </w:r>
    </w:p>
    <w:p w:rsidR="008927B6" w:rsidRPr="007C53DC" w:rsidRDefault="008927B6" w:rsidP="0068484E">
      <w:pPr>
        <w:pStyle w:val="ac"/>
        <w:spacing w:before="120" w:line="245" w:lineRule="auto"/>
        <w:rPr>
          <w:sz w:val="24"/>
          <w:szCs w:val="24"/>
        </w:rPr>
      </w:pPr>
      <w:proofErr w:type="gramStart"/>
      <w:r w:rsidRPr="007C53DC">
        <w:rPr>
          <w:sz w:val="24"/>
          <w:szCs w:val="24"/>
        </w:rPr>
        <w:t>В ходе исполнения муниципального контракта № 0121600021023000013001  в соответствии с п. 10.2 указанно</w:t>
      </w:r>
      <w:r w:rsidR="005F4C28" w:rsidRPr="007C53DC">
        <w:rPr>
          <w:sz w:val="24"/>
          <w:szCs w:val="24"/>
        </w:rPr>
        <w:t>го контракта по согласованию</w:t>
      </w:r>
      <w:r w:rsidRPr="007C53DC">
        <w:rPr>
          <w:sz w:val="24"/>
          <w:szCs w:val="24"/>
        </w:rPr>
        <w:t xml:space="preserve"> подрядчик</w:t>
      </w:r>
      <w:r w:rsidR="005F4C28" w:rsidRPr="007C53DC">
        <w:rPr>
          <w:sz w:val="24"/>
          <w:szCs w:val="24"/>
        </w:rPr>
        <w:t>а с</w:t>
      </w:r>
      <w:r w:rsidRPr="007C53DC">
        <w:rPr>
          <w:sz w:val="24"/>
          <w:szCs w:val="24"/>
        </w:rPr>
        <w:t xml:space="preserve"> </w:t>
      </w:r>
      <w:r w:rsidR="005F4C28" w:rsidRPr="007C53DC">
        <w:rPr>
          <w:sz w:val="24"/>
          <w:szCs w:val="24"/>
        </w:rPr>
        <w:t xml:space="preserve">заказчиком, </w:t>
      </w:r>
      <w:r w:rsidRPr="007C53DC">
        <w:rPr>
          <w:sz w:val="24"/>
          <w:szCs w:val="24"/>
        </w:rPr>
        <w:t>с целью эффективной дальнейшей эксплуатации объекта и улучшения технических характеристик строительных материалов и видов работ</w:t>
      </w:r>
      <w:r w:rsidR="005F4C28" w:rsidRPr="007C53DC">
        <w:rPr>
          <w:sz w:val="24"/>
          <w:szCs w:val="24"/>
        </w:rPr>
        <w:t>,</w:t>
      </w:r>
      <w:r w:rsidRPr="007C53DC">
        <w:rPr>
          <w:sz w:val="24"/>
          <w:szCs w:val="24"/>
        </w:rPr>
        <w:t xml:space="preserve"> произведено изменение сметной документации </w:t>
      </w:r>
      <w:r w:rsidR="005F4C28" w:rsidRPr="007C53DC">
        <w:rPr>
          <w:sz w:val="24"/>
          <w:szCs w:val="24"/>
        </w:rPr>
        <w:t>путем исключения и дополнения сметных объемов и видов работ</w:t>
      </w:r>
      <w:r w:rsidRPr="007C53DC">
        <w:rPr>
          <w:sz w:val="24"/>
          <w:szCs w:val="24"/>
        </w:rPr>
        <w:t>, без изменения общей стоимости контракта и с внесением данных изменений в реестр контрактов</w:t>
      </w:r>
      <w:r w:rsidR="00F5571E" w:rsidRPr="007C53DC">
        <w:rPr>
          <w:sz w:val="24"/>
          <w:szCs w:val="24"/>
        </w:rPr>
        <w:t>.</w:t>
      </w:r>
      <w:proofErr w:type="gramEnd"/>
    </w:p>
    <w:p w:rsidR="004853A4" w:rsidRPr="007C53DC" w:rsidRDefault="004853A4" w:rsidP="003A72F4">
      <w:pPr>
        <w:pStyle w:val="ac"/>
        <w:spacing w:before="120" w:line="245" w:lineRule="auto"/>
        <w:rPr>
          <w:rFonts w:eastAsia="Calibri"/>
          <w:sz w:val="24"/>
          <w:szCs w:val="24"/>
        </w:rPr>
      </w:pPr>
      <w:r w:rsidRPr="007C53DC">
        <w:rPr>
          <w:rFonts w:eastAsia="Calibri"/>
          <w:sz w:val="24"/>
          <w:szCs w:val="24"/>
        </w:rPr>
        <w:t>В рамках контрольного мероприятия</w:t>
      </w:r>
      <w:r w:rsidR="000645B3" w:rsidRPr="007C53DC">
        <w:rPr>
          <w:rFonts w:eastAsia="Calibri"/>
          <w:sz w:val="24"/>
          <w:szCs w:val="24"/>
        </w:rPr>
        <w:t>,</w:t>
      </w:r>
      <w:r w:rsidRPr="007C53DC">
        <w:rPr>
          <w:rFonts w:eastAsia="Calibri"/>
          <w:sz w:val="24"/>
          <w:szCs w:val="24"/>
        </w:rPr>
        <w:t xml:space="preserve"> </w:t>
      </w:r>
      <w:r w:rsidRPr="007C53DC">
        <w:rPr>
          <w:sz w:val="24"/>
          <w:szCs w:val="24"/>
        </w:rPr>
        <w:t xml:space="preserve">комиссией в составе сотрудников Контрольно-счетной комиссии в присутствии представителей </w:t>
      </w:r>
      <w:r w:rsidR="00F3208B" w:rsidRPr="007C53DC">
        <w:rPr>
          <w:sz w:val="24"/>
          <w:szCs w:val="24"/>
        </w:rPr>
        <w:t>Кугультинского</w:t>
      </w:r>
      <w:r w:rsidR="00AF0C88" w:rsidRPr="007C53DC">
        <w:rPr>
          <w:sz w:val="24"/>
          <w:szCs w:val="24"/>
        </w:rPr>
        <w:t xml:space="preserve"> </w:t>
      </w:r>
      <w:r w:rsidRPr="007C53DC">
        <w:rPr>
          <w:sz w:val="24"/>
          <w:szCs w:val="24"/>
        </w:rPr>
        <w:t>ТУ</w:t>
      </w:r>
      <w:r w:rsidR="000645B3" w:rsidRPr="007C53DC">
        <w:rPr>
          <w:sz w:val="24"/>
          <w:szCs w:val="24"/>
        </w:rPr>
        <w:t>,</w:t>
      </w:r>
      <w:r w:rsidRPr="007C53DC">
        <w:rPr>
          <w:sz w:val="24"/>
          <w:szCs w:val="24"/>
        </w:rPr>
        <w:t xml:space="preserve"> </w:t>
      </w:r>
      <w:r w:rsidRPr="007C53DC">
        <w:rPr>
          <w:rFonts w:eastAsia="Calibri"/>
          <w:sz w:val="24"/>
          <w:szCs w:val="24"/>
        </w:rPr>
        <w:t xml:space="preserve">проведен визуальный осмотр и выборочный контрольный обмер </w:t>
      </w:r>
      <w:r w:rsidRPr="007C53DC">
        <w:rPr>
          <w:rFonts w:eastAsia="Calibri"/>
          <w:bCs/>
          <w:sz w:val="24"/>
          <w:szCs w:val="24"/>
        </w:rPr>
        <w:t xml:space="preserve">выполненных работ </w:t>
      </w:r>
      <w:r w:rsidR="00F3208B" w:rsidRPr="007C53DC">
        <w:rPr>
          <w:rFonts w:eastAsia="Calibri"/>
          <w:bCs/>
          <w:sz w:val="24"/>
          <w:szCs w:val="24"/>
        </w:rPr>
        <w:t>по устройству беговой дорожки, установке уличных тренажеров на детской площадке</w:t>
      </w:r>
      <w:r w:rsidRPr="007C53DC">
        <w:rPr>
          <w:sz w:val="24"/>
          <w:szCs w:val="24"/>
        </w:rPr>
        <w:t>, а также проведено сравнение их с объемами работ, указанными в актах формы № КС-2</w:t>
      </w:r>
      <w:r w:rsidRPr="007C53DC">
        <w:rPr>
          <w:rFonts w:eastAsia="Calibri"/>
          <w:sz w:val="24"/>
          <w:szCs w:val="24"/>
        </w:rPr>
        <w:t xml:space="preserve">. </w:t>
      </w:r>
    </w:p>
    <w:p w:rsidR="00390198" w:rsidRPr="00390198" w:rsidRDefault="00390198" w:rsidP="00390198">
      <w:pPr>
        <w:pStyle w:val="ac"/>
        <w:spacing w:line="245" w:lineRule="auto"/>
        <w:rPr>
          <w:rFonts w:eastAsia="Calibri"/>
          <w:sz w:val="24"/>
          <w:szCs w:val="24"/>
        </w:rPr>
      </w:pPr>
      <w:r w:rsidRPr="00390198">
        <w:rPr>
          <w:rFonts w:eastAsia="Calibri"/>
          <w:sz w:val="24"/>
          <w:szCs w:val="24"/>
        </w:rPr>
        <w:t xml:space="preserve">В ходе визуального осмотра и контрольного обмера установлено, что оборудование детской площадки имеет механические повреждения, отсутствие, либо повреждение </w:t>
      </w:r>
      <w:proofErr w:type="gramStart"/>
      <w:r w:rsidRPr="00390198">
        <w:rPr>
          <w:rFonts w:eastAsia="Calibri"/>
          <w:sz w:val="24"/>
          <w:szCs w:val="24"/>
        </w:rPr>
        <w:t>комплектующих</w:t>
      </w:r>
      <w:proofErr w:type="gramEnd"/>
      <w:r w:rsidRPr="00390198">
        <w:rPr>
          <w:rFonts w:eastAsia="Calibri"/>
          <w:sz w:val="24"/>
          <w:szCs w:val="24"/>
        </w:rPr>
        <w:t xml:space="preserve">, в </w:t>
      </w:r>
      <w:proofErr w:type="spellStart"/>
      <w:r w:rsidRPr="00390198">
        <w:rPr>
          <w:rFonts w:eastAsia="Calibri"/>
          <w:sz w:val="24"/>
          <w:szCs w:val="24"/>
        </w:rPr>
        <w:t>т.ч</w:t>
      </w:r>
      <w:proofErr w:type="spellEnd"/>
      <w:r w:rsidRPr="00390198">
        <w:rPr>
          <w:rFonts w:eastAsia="Calibri"/>
          <w:sz w:val="24"/>
          <w:szCs w:val="24"/>
        </w:rPr>
        <w:t>.:</w:t>
      </w:r>
    </w:p>
    <w:p w:rsidR="00390198" w:rsidRPr="00390198" w:rsidRDefault="00390198" w:rsidP="00390198">
      <w:pPr>
        <w:pStyle w:val="a"/>
        <w:rPr>
          <w:rFonts w:eastAsia="Calibri"/>
          <w:sz w:val="24"/>
        </w:rPr>
      </w:pPr>
      <w:r w:rsidRPr="00390198">
        <w:rPr>
          <w:rFonts w:eastAsia="Calibri"/>
          <w:sz w:val="24"/>
        </w:rPr>
        <w:t xml:space="preserve">в покрытии из эпоксидно-каучуковых смесей имеется дефектный участок в виде отсутствия </w:t>
      </w:r>
      <w:proofErr w:type="spellStart"/>
      <w:r w:rsidRPr="00390198">
        <w:rPr>
          <w:rFonts w:eastAsia="Calibri"/>
          <w:sz w:val="24"/>
        </w:rPr>
        <w:t>гранулята</w:t>
      </w:r>
      <w:proofErr w:type="spellEnd"/>
      <w:r w:rsidRPr="00390198">
        <w:rPr>
          <w:rFonts w:eastAsia="Calibri"/>
          <w:sz w:val="24"/>
        </w:rPr>
        <w:t xml:space="preserve">, в следствии </w:t>
      </w:r>
      <w:proofErr w:type="spellStart"/>
      <w:r w:rsidRPr="00390198">
        <w:rPr>
          <w:rFonts w:eastAsia="Calibri"/>
          <w:sz w:val="24"/>
        </w:rPr>
        <w:t>вандальных</w:t>
      </w:r>
      <w:proofErr w:type="spellEnd"/>
      <w:r w:rsidRPr="00390198">
        <w:rPr>
          <w:rFonts w:eastAsia="Calibri"/>
          <w:sz w:val="24"/>
        </w:rPr>
        <w:t xml:space="preserve"> действий; </w:t>
      </w:r>
    </w:p>
    <w:p w:rsidR="00390198" w:rsidRPr="00390198" w:rsidRDefault="00390198" w:rsidP="00390198">
      <w:pPr>
        <w:pStyle w:val="a"/>
        <w:rPr>
          <w:rFonts w:eastAsia="Calibri"/>
          <w:sz w:val="24"/>
        </w:rPr>
      </w:pPr>
      <w:r w:rsidRPr="00390198">
        <w:rPr>
          <w:rFonts w:eastAsia="Calibri"/>
          <w:sz w:val="24"/>
        </w:rPr>
        <w:t xml:space="preserve">из 4-х тренажеров, установленных в рамках муниципального контракта, фактически на объекте на момент проверки имелось 3 тренажера (тренажер «Шейкер двойной» 113.01.54-ПС отсутствует на площадке и хранится отдельно в помещениях Кугультинского ТУ, в связи повреждениями, не позволяющими использовать тренажер по назначению). При этом, на момент проверки у всех тренажеров выявлено отсутствие, либо повреждение комплектующих (отсутствие ручки – 1 тренажер; повреждение шарнирных узлов связи и основания ступеней, отсутствие </w:t>
      </w:r>
      <w:proofErr w:type="spellStart"/>
      <w:r w:rsidRPr="00390198">
        <w:rPr>
          <w:rFonts w:eastAsia="Calibri"/>
          <w:sz w:val="24"/>
        </w:rPr>
        <w:t>ногоступа</w:t>
      </w:r>
      <w:proofErr w:type="spellEnd"/>
      <w:r w:rsidRPr="00390198">
        <w:rPr>
          <w:rFonts w:eastAsia="Calibri"/>
          <w:sz w:val="24"/>
        </w:rPr>
        <w:t xml:space="preserve"> – 1 тренажер; отсутствие защитных колпачков на подвесах – 2 тренажера; отсутствие пластиковой заглушки на стойке сверху – 1 тренажер; отсутствие пластиковых накладок с протектором на </w:t>
      </w:r>
      <w:r>
        <w:rPr>
          <w:rFonts w:eastAsia="Calibri"/>
          <w:sz w:val="24"/>
        </w:rPr>
        <w:t>опорах для ног (</w:t>
      </w:r>
      <w:proofErr w:type="spellStart"/>
      <w:r>
        <w:rPr>
          <w:rFonts w:eastAsia="Calibri"/>
          <w:sz w:val="24"/>
        </w:rPr>
        <w:t>ногоступах</w:t>
      </w:r>
      <w:proofErr w:type="spellEnd"/>
      <w:r>
        <w:rPr>
          <w:rFonts w:eastAsia="Calibri"/>
          <w:sz w:val="24"/>
        </w:rPr>
        <w:t>) – 1 </w:t>
      </w:r>
      <w:r w:rsidRPr="00390198">
        <w:rPr>
          <w:rFonts w:eastAsia="Calibri"/>
          <w:sz w:val="24"/>
        </w:rPr>
        <w:t xml:space="preserve">тренажер; механические повреждения лакокрасочного покрытия в виде царапин и сколов – 3 тренажера). Все тренажеры имеют механические повреждения, которые не позволяют </w:t>
      </w:r>
      <w:r w:rsidRPr="00390198">
        <w:rPr>
          <w:rFonts w:eastAsia="Calibri"/>
          <w:sz w:val="24"/>
        </w:rPr>
        <w:lastRenderedPageBreak/>
        <w:t>использовать их по назначению;</w:t>
      </w:r>
    </w:p>
    <w:p w:rsidR="00390198" w:rsidRPr="00390198" w:rsidRDefault="00390198" w:rsidP="00390198">
      <w:pPr>
        <w:pStyle w:val="a"/>
        <w:rPr>
          <w:rFonts w:eastAsia="Calibri"/>
          <w:sz w:val="24"/>
          <w:szCs w:val="24"/>
        </w:rPr>
      </w:pPr>
      <w:r w:rsidRPr="00390198">
        <w:rPr>
          <w:rFonts w:eastAsia="Calibri"/>
          <w:sz w:val="24"/>
        </w:rPr>
        <w:t xml:space="preserve">из 9-ти урн, установленных в рамках муниципального контракта, фактически на </w:t>
      </w:r>
      <w:r w:rsidRPr="00390198">
        <w:rPr>
          <w:rFonts w:eastAsia="Calibri"/>
          <w:sz w:val="24"/>
          <w:szCs w:val="24"/>
        </w:rPr>
        <w:t>объекте на момент проверки имелось в наличии 3 урны. При этом одна урна имеет повреждение лакокрасочного покрытия крыши урны в виде отслоения краски. В ходе осмотра также обнаружены места установки еще 6 урн (отсутствующие на объекте урны хранятся отдельно в помещениях Кугультинского ТУ);</w:t>
      </w:r>
    </w:p>
    <w:p w:rsidR="00F5571E" w:rsidRPr="00390198" w:rsidRDefault="00390198" w:rsidP="00390198">
      <w:pPr>
        <w:pStyle w:val="a"/>
        <w:rPr>
          <w:rFonts w:eastAsia="Calibri"/>
          <w:sz w:val="24"/>
          <w:szCs w:val="24"/>
        </w:rPr>
      </w:pPr>
      <w:r w:rsidRPr="00390198">
        <w:rPr>
          <w:rFonts w:eastAsia="Calibri"/>
          <w:sz w:val="24"/>
          <w:szCs w:val="24"/>
        </w:rPr>
        <w:t>одна скамья имеет повреждение деревянного бруса, а также отсутствует болт крепления бруса к каркасу скамьи</w:t>
      </w:r>
      <w:r w:rsidR="00F5571E" w:rsidRPr="00390198">
        <w:rPr>
          <w:rFonts w:eastAsia="Calibri"/>
          <w:sz w:val="24"/>
          <w:szCs w:val="24"/>
        </w:rPr>
        <w:t xml:space="preserve">. </w:t>
      </w:r>
    </w:p>
    <w:p w:rsidR="008927B6" w:rsidRPr="007C53DC" w:rsidRDefault="00F5571E" w:rsidP="0068484E">
      <w:pPr>
        <w:pStyle w:val="ac"/>
        <w:spacing w:line="245" w:lineRule="auto"/>
        <w:rPr>
          <w:rFonts w:eastAsia="Calibri"/>
          <w:sz w:val="24"/>
          <w:szCs w:val="24"/>
        </w:rPr>
      </w:pPr>
      <w:r w:rsidRPr="007C53DC">
        <w:rPr>
          <w:rFonts w:eastAsia="Calibri"/>
          <w:sz w:val="24"/>
          <w:szCs w:val="24"/>
        </w:rPr>
        <w:t xml:space="preserve">Расхождений объемов принятых и оплаченных работ, в рамках муниципального контракта № 0121600021023000013001, визуальным </w:t>
      </w:r>
      <w:r w:rsidR="008927B6" w:rsidRPr="007C53DC">
        <w:rPr>
          <w:rFonts w:eastAsia="Calibri"/>
          <w:sz w:val="24"/>
          <w:szCs w:val="24"/>
        </w:rPr>
        <w:t xml:space="preserve">осмотром и выборочным контрольным обмером не установлено. </w:t>
      </w:r>
    </w:p>
    <w:p w:rsidR="00CA5927" w:rsidRPr="001F73DD" w:rsidRDefault="00CA5927" w:rsidP="003775D1">
      <w:pPr>
        <w:pStyle w:val="a0"/>
        <w:spacing w:before="260" w:line="235" w:lineRule="auto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CA5927" w:rsidRDefault="00CA5927" w:rsidP="003775D1">
      <w:pPr>
        <w:numPr>
          <w:ilvl w:val="0"/>
          <w:numId w:val="32"/>
        </w:numPr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 w:rsidRPr="00D7311C">
        <w:t>Направить п</w:t>
      </w:r>
      <w:r w:rsidRPr="00D7311C">
        <w:rPr>
          <w:rFonts w:eastAsia="Calibri"/>
          <w:lang w:eastAsia="en-US"/>
        </w:rPr>
        <w:t xml:space="preserve">редставление  Контрольно-счетной комиссии Грачевского муниципального округа Ставропольского края в адрес </w:t>
      </w:r>
      <w:r>
        <w:rPr>
          <w:rFonts w:eastAsia="Calibri"/>
          <w:lang w:eastAsia="en-US"/>
        </w:rPr>
        <w:t>Кугультинского</w:t>
      </w:r>
      <w:r w:rsidRPr="00D7311C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края.</w:t>
      </w:r>
    </w:p>
    <w:p w:rsidR="000A2CC9" w:rsidRPr="00D7311C" w:rsidRDefault="000A2CC9" w:rsidP="003775D1">
      <w:pPr>
        <w:numPr>
          <w:ilvl w:val="0"/>
          <w:numId w:val="32"/>
        </w:numPr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 w:rsidRPr="000A2CC9">
        <w:rPr>
          <w:rFonts w:eastAsia="Calibri"/>
          <w:lang w:eastAsia="en-US"/>
        </w:rPr>
        <w:t xml:space="preserve">Направить </w:t>
      </w:r>
      <w:r>
        <w:rPr>
          <w:rFonts w:eastAsia="Calibri"/>
          <w:lang w:eastAsia="en-US"/>
        </w:rPr>
        <w:t>предписание</w:t>
      </w:r>
      <w:r w:rsidRPr="000A2CC9">
        <w:rPr>
          <w:rFonts w:eastAsia="Calibri"/>
          <w:lang w:eastAsia="en-US"/>
        </w:rPr>
        <w:t xml:space="preserve">  Контрольно-счетной комиссии Грачевского муниципального округа Ставропольского края в адрес Кугультинского территориального управления администрации Грачевского муниципального округа Ставропольского края.</w:t>
      </w:r>
    </w:p>
    <w:p w:rsidR="00CA5927" w:rsidRDefault="00CA5927" w:rsidP="003775D1">
      <w:pPr>
        <w:numPr>
          <w:ilvl w:val="0"/>
          <w:numId w:val="32"/>
        </w:numPr>
        <w:spacing w:line="235" w:lineRule="auto"/>
        <w:jc w:val="both"/>
      </w:pPr>
      <w:r w:rsidRPr="008E703D">
        <w:t>Направить  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 прокуратуру Грачевского района Ставропольского края. </w:t>
      </w:r>
      <w:bookmarkStart w:id="0" w:name="_GoBack"/>
      <w:bookmarkEnd w:id="0"/>
    </w:p>
    <w:sectPr w:rsidR="00CA5927" w:rsidSect="007C53DC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41" w:rsidRDefault="004B6741" w:rsidP="00327712">
      <w:r>
        <w:separator/>
      </w:r>
    </w:p>
  </w:endnote>
  <w:endnote w:type="continuationSeparator" w:id="0">
    <w:p w:rsidR="004B6741" w:rsidRDefault="004B6741" w:rsidP="003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41" w:rsidRDefault="004B6741" w:rsidP="00327712">
      <w:r>
        <w:separator/>
      </w:r>
    </w:p>
  </w:footnote>
  <w:footnote w:type="continuationSeparator" w:id="0">
    <w:p w:rsidR="004B6741" w:rsidRPr="00A5467A" w:rsidRDefault="004B6741" w:rsidP="00A5467A">
      <w:r>
        <w:separator/>
      </w:r>
    </w:p>
  </w:footnote>
  <w:footnote w:type="continuationNotice" w:id="1">
    <w:p w:rsidR="004B6741" w:rsidRPr="00A5467A" w:rsidRDefault="004B6741">
      <w:pPr>
        <w:rPr>
          <w:i/>
          <w:sz w:val="20"/>
          <w:lang w:val="en-US"/>
        </w:rPr>
      </w:pPr>
      <w:r>
        <w:rPr>
          <w:i/>
          <w:sz w:val="20"/>
        </w:rPr>
        <w:t xml:space="preserve">… </w:t>
      </w:r>
      <w:r w:rsidRPr="00A5467A">
        <w:rPr>
          <w:i/>
          <w:sz w:val="20"/>
        </w:rPr>
        <w:t xml:space="preserve">продолжение </w:t>
      </w:r>
      <w:r>
        <w:rPr>
          <w:i/>
          <w:sz w:val="20"/>
        </w:rPr>
        <w:t>с</w:t>
      </w:r>
      <w:r w:rsidRPr="00A5467A">
        <w:rPr>
          <w:i/>
          <w:sz w:val="20"/>
        </w:rPr>
        <w:t>носки →</w:t>
      </w:r>
    </w:p>
  </w:footnote>
  <w:footnote w:id="2">
    <w:p w:rsidR="003538E9" w:rsidRDefault="003538E9" w:rsidP="005A309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66079">
        <w:rPr>
          <w:rFonts w:ascii="Times New Roman" w:hAnsi="Times New Roman" w:cs="Times New Roman"/>
        </w:rPr>
        <w:t>Подпрограмма «Повышение сбалансированности и устойчивости бюджетной системы Ставропольского края» государственной программы Ставропольского края «Управление финансами», утвержденной постановлением Правительства Ставропольского края от 26.12.2018 № 598-п</w:t>
      </w:r>
      <w:r>
        <w:rPr>
          <w:rFonts w:ascii="Times New Roman" w:hAnsi="Times New Roman" w:cs="Times New Roman"/>
        </w:rPr>
        <w:t>.</w:t>
      </w:r>
    </w:p>
  </w:footnote>
  <w:footnote w:id="3">
    <w:p w:rsidR="006C5A7C" w:rsidRDefault="006C5A7C" w:rsidP="006C5A7C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C5A7C">
        <w:rPr>
          <w:rFonts w:ascii="Times New Roman" w:hAnsi="Times New Roman" w:cs="Times New Roman"/>
        </w:rPr>
        <w:t>Закон Став</w:t>
      </w:r>
      <w:r>
        <w:rPr>
          <w:rFonts w:ascii="Times New Roman" w:hAnsi="Times New Roman" w:cs="Times New Roman"/>
        </w:rPr>
        <w:t>ропольского края от 07.12.2021 №</w:t>
      </w:r>
      <w:r w:rsidRPr="006C5A7C">
        <w:rPr>
          <w:rFonts w:ascii="Times New Roman" w:hAnsi="Times New Roman" w:cs="Times New Roman"/>
        </w:rPr>
        <w:t xml:space="preserve"> 119-кз </w:t>
      </w:r>
      <w:r>
        <w:rPr>
          <w:rFonts w:ascii="Times New Roman" w:hAnsi="Times New Roman" w:cs="Times New Roman"/>
        </w:rPr>
        <w:t>«О</w:t>
      </w:r>
      <w:r w:rsidRPr="006C5A7C">
        <w:rPr>
          <w:rFonts w:ascii="Times New Roman" w:hAnsi="Times New Roman" w:cs="Times New Roman"/>
        </w:rPr>
        <w:t xml:space="preserve"> бюджете Ставропольского края на 2022 год и плановый период 2023 и 2024 годов</w:t>
      </w:r>
      <w:r>
        <w:rPr>
          <w:rFonts w:ascii="Times New Roman" w:hAnsi="Times New Roman" w:cs="Times New Roman"/>
        </w:rPr>
        <w:t>»</w:t>
      </w:r>
    </w:p>
  </w:footnote>
  <w:footnote w:id="4">
    <w:p w:rsidR="003538E9" w:rsidRDefault="003538E9" w:rsidP="008533F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F74703">
        <w:rPr>
          <w:rFonts w:ascii="Times New Roman" w:hAnsi="Times New Roman" w:cs="Times New Roman"/>
        </w:rPr>
        <w:t>Решение Совета Грачевского МО от 2</w:t>
      </w:r>
      <w:r>
        <w:rPr>
          <w:rFonts w:ascii="Times New Roman" w:hAnsi="Times New Roman" w:cs="Times New Roman"/>
        </w:rPr>
        <w:t>1</w:t>
      </w:r>
      <w:r w:rsidRPr="00F74703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1</w:t>
      </w:r>
      <w:r w:rsidRPr="00F7470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151</w:t>
      </w:r>
      <w:r w:rsidRPr="00F74703">
        <w:rPr>
          <w:rFonts w:ascii="Times New Roman" w:hAnsi="Times New Roman" w:cs="Times New Roman"/>
        </w:rPr>
        <w:t xml:space="preserve"> «</w:t>
      </w:r>
      <w:r w:rsidRPr="002234F2">
        <w:rPr>
          <w:rFonts w:ascii="Times New Roman" w:hAnsi="Times New Roman" w:cs="Times New Roman"/>
        </w:rPr>
        <w:t>О бюджете Грачевского 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2234F2">
        <w:rPr>
          <w:rFonts w:ascii="Times New Roman" w:hAnsi="Times New Roman" w:cs="Times New Roman"/>
        </w:rPr>
        <w:t>Ставрополь</w:t>
      </w:r>
      <w:r>
        <w:rPr>
          <w:rFonts w:ascii="Times New Roman" w:hAnsi="Times New Roman" w:cs="Times New Roman"/>
        </w:rPr>
        <w:t xml:space="preserve">ского края на 2022 год </w:t>
      </w:r>
      <w:r w:rsidRPr="002234F2">
        <w:rPr>
          <w:rFonts w:ascii="Times New Roman" w:hAnsi="Times New Roman" w:cs="Times New Roman"/>
        </w:rPr>
        <w:t>и плановый период 2023 и 2024 годов</w:t>
      </w:r>
      <w:r w:rsidRPr="00F74703">
        <w:rPr>
          <w:rFonts w:ascii="Times New Roman" w:hAnsi="Times New Roman" w:cs="Times New Roman"/>
        </w:rPr>
        <w:t>» (дал</w:t>
      </w:r>
      <w:r>
        <w:rPr>
          <w:rFonts w:ascii="Times New Roman" w:hAnsi="Times New Roman" w:cs="Times New Roman"/>
        </w:rPr>
        <w:t>ее – Решение от 21.12.2021 №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151</w:t>
      </w:r>
      <w:r w:rsidRPr="00F747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</w:footnote>
  <w:footnote w:id="5">
    <w:p w:rsidR="003538E9" w:rsidRDefault="003538E9" w:rsidP="005A309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D68CB">
        <w:rPr>
          <w:rFonts w:ascii="Times New Roman" w:hAnsi="Times New Roman" w:cs="Times New Roman"/>
        </w:rPr>
        <w:t xml:space="preserve">Решение Совета Грачевского МО от </w:t>
      </w:r>
      <w:r>
        <w:rPr>
          <w:rFonts w:ascii="Times New Roman" w:hAnsi="Times New Roman" w:cs="Times New Roman"/>
        </w:rPr>
        <w:t>26.05.</w:t>
      </w:r>
      <w:r w:rsidRPr="004D68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2 </w:t>
      </w:r>
      <w:r w:rsidRPr="004D6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40</w:t>
      </w:r>
      <w:r w:rsidRPr="004D6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918F3">
        <w:rPr>
          <w:rFonts w:ascii="Times New Roman" w:hAnsi="Times New Roman" w:cs="Times New Roman"/>
        </w:rPr>
        <w:t>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Pr="00724E3C">
        <w:rPr>
          <w:rFonts w:ascii="Times New Roman" w:hAnsi="Times New Roman" w:cs="Times New Roman"/>
        </w:rPr>
        <w:t>»</w:t>
      </w:r>
      <w:r w:rsidRPr="004D68CB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 xml:space="preserve">Решение </w:t>
      </w:r>
      <w:r w:rsidRPr="004D68CB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6</w:t>
      </w:r>
      <w:r w:rsidRPr="004D6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4D68C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</w:t>
      </w:r>
      <w:r w:rsidRPr="004D6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40</w:t>
      </w:r>
      <w:r w:rsidRPr="004D68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6">
    <w:p w:rsidR="00582997" w:rsidRDefault="00582997" w:rsidP="00A5467A">
      <w:pPr>
        <w:pStyle w:val="ad"/>
        <w:widowControl w:val="0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Справки</w:t>
      </w:r>
      <w:r w:rsidRPr="00582997">
        <w:rPr>
          <w:rFonts w:ascii="Times New Roman" w:hAnsi="Times New Roman" w:cs="Times New Roman"/>
        </w:rPr>
        <w:t xml:space="preserve"> о стоимости выполненных работ и затрат ф. № КС-3 от 01.06.2022, </w:t>
      </w:r>
      <w:r>
        <w:rPr>
          <w:rFonts w:ascii="Times New Roman" w:hAnsi="Times New Roman" w:cs="Times New Roman"/>
        </w:rPr>
        <w:t>01.08.2022 и от 23.12.2022, акты</w:t>
      </w:r>
      <w:r w:rsidRPr="00582997">
        <w:rPr>
          <w:rFonts w:ascii="Times New Roman" w:hAnsi="Times New Roman" w:cs="Times New Roman"/>
        </w:rPr>
        <w:t xml:space="preserve"> о приемке выполненных работ ф. № КС-2 от 01.06.2022, 01.08.2022 и от 23.12.2022 (подписанные подрядчиком и заказчиком)</w:t>
      </w:r>
    </w:p>
  </w:footnote>
  <w:footnote w:id="7">
    <w:p w:rsidR="002332F4" w:rsidRPr="002332F4" w:rsidRDefault="002332F4" w:rsidP="002332F4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proofErr w:type="gramStart"/>
      <w:r w:rsidRPr="002332F4">
        <w:rPr>
          <w:rFonts w:ascii="Times New Roman" w:hAnsi="Times New Roman" w:cs="Times New Roman"/>
        </w:rPr>
        <w:t>Постановление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</w:t>
      </w:r>
      <w:proofErr w:type="gramEnd"/>
      <w:r w:rsidRPr="002332F4">
        <w:rPr>
          <w:rFonts w:ascii="Times New Roman" w:hAnsi="Times New Roman" w:cs="Times New Roman"/>
        </w:rPr>
        <w:t xml:space="preserve"> мая 2017 года № 570 и признании </w:t>
      </w:r>
      <w:proofErr w:type="gramStart"/>
      <w:r w:rsidRPr="002332F4">
        <w:rPr>
          <w:rFonts w:ascii="Times New Roman" w:hAnsi="Times New Roman" w:cs="Times New Roman"/>
        </w:rPr>
        <w:t>утратившим</w:t>
      </w:r>
      <w:proofErr w:type="gramEnd"/>
      <w:r w:rsidRPr="002332F4">
        <w:rPr>
          <w:rFonts w:ascii="Times New Roman" w:hAnsi="Times New Roman" w:cs="Times New Roman"/>
        </w:rPr>
        <w:t xml:space="preserve"> силу постановления Правительства Российской Федерации от 25 ноября 2013 года № 1063»</w:t>
      </w:r>
    </w:p>
  </w:footnote>
  <w:footnote w:id="8">
    <w:p w:rsidR="006C5A7C" w:rsidRDefault="006C5A7C" w:rsidP="006C5A7C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C5A7C">
        <w:rPr>
          <w:rFonts w:ascii="Times New Roman" w:hAnsi="Times New Roman" w:cs="Times New Roman"/>
        </w:rPr>
        <w:t>Закон Став</w:t>
      </w:r>
      <w:r>
        <w:rPr>
          <w:rFonts w:ascii="Times New Roman" w:hAnsi="Times New Roman" w:cs="Times New Roman"/>
        </w:rPr>
        <w:t>ропольского края от 09.12.2022 №</w:t>
      </w:r>
      <w:r w:rsidRPr="006C5A7C">
        <w:rPr>
          <w:rFonts w:ascii="Times New Roman" w:hAnsi="Times New Roman" w:cs="Times New Roman"/>
        </w:rPr>
        <w:t xml:space="preserve"> 110-кз </w:t>
      </w:r>
      <w:r>
        <w:rPr>
          <w:rFonts w:ascii="Times New Roman" w:hAnsi="Times New Roman" w:cs="Times New Roman"/>
        </w:rPr>
        <w:t>«</w:t>
      </w:r>
      <w:r w:rsidRPr="006C5A7C">
        <w:rPr>
          <w:rFonts w:ascii="Times New Roman" w:hAnsi="Times New Roman" w:cs="Times New Roman"/>
        </w:rPr>
        <w:t>О бюджете Ставропольского края на 2023 год и плановый период 2024 и 2025 годов</w:t>
      </w:r>
      <w:r>
        <w:rPr>
          <w:rFonts w:ascii="Times New Roman" w:hAnsi="Times New Roman" w:cs="Times New Roman"/>
        </w:rPr>
        <w:t>»</w:t>
      </w:r>
    </w:p>
  </w:footnote>
  <w:footnote w:id="9">
    <w:p w:rsidR="003538E9" w:rsidRDefault="003538E9" w:rsidP="00DA2FD6">
      <w:pPr>
        <w:pStyle w:val="ad"/>
        <w:widowControl w:val="0"/>
        <w:jc w:val="both"/>
      </w:pPr>
      <w:r>
        <w:rPr>
          <w:rStyle w:val="af"/>
        </w:rPr>
        <w:footnoteRef/>
      </w:r>
      <w:r>
        <w:t xml:space="preserve"> </w:t>
      </w:r>
      <w:r w:rsidRPr="00DB26BE">
        <w:rPr>
          <w:rFonts w:ascii="Times New Roman" w:hAnsi="Times New Roman" w:cs="Times New Roman"/>
        </w:rPr>
        <w:t>Решение Совета Грачевского МО от 22.12.2022 № 89 «О бюджете Грачевского муниципального округа Ставропольского края на 2023 год и плановый период 2024 и 2025 годов» (дал</w:t>
      </w:r>
      <w:r>
        <w:rPr>
          <w:rFonts w:ascii="Times New Roman" w:hAnsi="Times New Roman" w:cs="Times New Roman"/>
        </w:rPr>
        <w:t>ее – Решение от 22.12.2022  № </w:t>
      </w:r>
      <w:r w:rsidRPr="00DB26BE">
        <w:rPr>
          <w:rFonts w:ascii="Times New Roman" w:hAnsi="Times New Roman" w:cs="Times New Roman"/>
        </w:rPr>
        <w:t>89);</w:t>
      </w:r>
    </w:p>
  </w:footnote>
  <w:footnote w:id="10">
    <w:p w:rsidR="003538E9" w:rsidRDefault="003538E9" w:rsidP="00F02918">
      <w:pPr>
        <w:pStyle w:val="ad"/>
        <w:widowControl w:val="0"/>
        <w:jc w:val="both"/>
      </w:pPr>
      <w:r>
        <w:rPr>
          <w:rStyle w:val="af"/>
        </w:rPr>
        <w:footnoteRef/>
      </w:r>
      <w:r>
        <w:t xml:space="preserve"> </w:t>
      </w:r>
      <w:r w:rsidRPr="004D68CB">
        <w:rPr>
          <w:rFonts w:ascii="Times New Roman" w:hAnsi="Times New Roman" w:cs="Times New Roman"/>
        </w:rPr>
        <w:t xml:space="preserve">Решение Совета Грачевского МО от </w:t>
      </w:r>
      <w:r>
        <w:rPr>
          <w:rFonts w:ascii="Times New Roman" w:hAnsi="Times New Roman" w:cs="Times New Roman"/>
        </w:rPr>
        <w:t>21.07.</w:t>
      </w:r>
      <w:r w:rsidRPr="004D68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3 </w:t>
      </w:r>
      <w:r w:rsidRPr="004D6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51</w:t>
      </w:r>
      <w:r w:rsidRPr="004D6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918F3">
        <w:rPr>
          <w:rFonts w:ascii="Times New Roman" w:hAnsi="Times New Roman" w:cs="Times New Roman"/>
        </w:rPr>
        <w:t>О внесении изменений в решение Совета Грачевского муниципального округа Ставропольского края от 2</w:t>
      </w:r>
      <w:r>
        <w:rPr>
          <w:rFonts w:ascii="Times New Roman" w:hAnsi="Times New Roman" w:cs="Times New Roman"/>
        </w:rPr>
        <w:t>2</w:t>
      </w:r>
      <w:r w:rsidRPr="003918F3">
        <w:rPr>
          <w:rFonts w:ascii="Times New Roman" w:hAnsi="Times New Roman" w:cs="Times New Roman"/>
        </w:rPr>
        <w:t xml:space="preserve"> декабря 202</w:t>
      </w:r>
      <w:r>
        <w:rPr>
          <w:rFonts w:ascii="Times New Roman" w:hAnsi="Times New Roman" w:cs="Times New Roman"/>
        </w:rPr>
        <w:t>2</w:t>
      </w:r>
      <w:r w:rsidRPr="003918F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89</w:t>
      </w:r>
      <w:r w:rsidRPr="003918F3">
        <w:rPr>
          <w:rFonts w:ascii="Times New Roman" w:hAnsi="Times New Roman" w:cs="Times New Roman"/>
        </w:rPr>
        <w:t xml:space="preserve"> «О бюджете Грачевского муниципального округа Ставропольского края на 202</w:t>
      </w:r>
      <w:r>
        <w:rPr>
          <w:rFonts w:ascii="Times New Roman" w:hAnsi="Times New Roman" w:cs="Times New Roman"/>
        </w:rPr>
        <w:t>3</w:t>
      </w:r>
      <w:r w:rsidRPr="003918F3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4</w:t>
      </w:r>
      <w:r w:rsidRPr="003918F3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3918F3">
        <w:rPr>
          <w:rFonts w:ascii="Times New Roman" w:hAnsi="Times New Roman" w:cs="Times New Roman"/>
        </w:rPr>
        <w:t xml:space="preserve"> годов»</w:t>
      </w:r>
      <w:r w:rsidRPr="00724E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»</w:t>
      </w:r>
      <w:r w:rsidRPr="004D68CB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 xml:space="preserve">Решение </w:t>
      </w:r>
      <w:r w:rsidRPr="004D68CB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1</w:t>
      </w:r>
      <w:r w:rsidRPr="004D6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4D68C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4D6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51</w:t>
      </w:r>
      <w:r w:rsidRPr="004D68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1">
    <w:p w:rsidR="00A564B3" w:rsidRDefault="00A564B3" w:rsidP="00A564B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A564B3">
        <w:rPr>
          <w:rFonts w:ascii="Times New Roman" w:hAnsi="Times New Roman" w:cs="Times New Roman"/>
        </w:rPr>
        <w:t>Справк</w:t>
      </w:r>
      <w:r>
        <w:rPr>
          <w:rFonts w:ascii="Times New Roman" w:hAnsi="Times New Roman" w:cs="Times New Roman"/>
        </w:rPr>
        <w:t>а</w:t>
      </w:r>
      <w:r w:rsidRPr="00A564B3">
        <w:rPr>
          <w:rFonts w:ascii="Times New Roman" w:hAnsi="Times New Roman" w:cs="Times New Roman"/>
        </w:rPr>
        <w:t xml:space="preserve"> о стоимости выполненных работ и затрат ф. № КС-3 от 02.10.2023, акт о приемке выполненных работ ф. № КС-2 от 02.10.2023 (подписанные подрядчиком и заказчиком)</w:t>
      </w:r>
    </w:p>
  </w:footnote>
  <w:footnote w:id="12">
    <w:p w:rsidR="003538E9" w:rsidRPr="00E963EB" w:rsidRDefault="003538E9" w:rsidP="00E963EB">
      <w:pPr>
        <w:pStyle w:val="ad"/>
        <w:jc w:val="both"/>
        <w:rPr>
          <w:rFonts w:ascii="Times New Roman" w:hAnsi="Times New Roman" w:cs="Times New Roman"/>
        </w:rPr>
      </w:pPr>
      <w:r w:rsidRPr="00E963EB">
        <w:rPr>
          <w:rStyle w:val="af"/>
          <w:rFonts w:ascii="Times New Roman" w:hAnsi="Times New Roman" w:cs="Times New Roman"/>
        </w:rPr>
        <w:footnoteRef/>
      </w:r>
      <w:r w:rsidRPr="00E963EB">
        <w:rPr>
          <w:rFonts w:ascii="Times New Roman" w:hAnsi="Times New Roman" w:cs="Times New Roman"/>
        </w:rPr>
        <w:t xml:space="preserve"> Согласно Общему журналу работ № 1 по устройству беговой дорожки, установке уличных тренажеров на детской площадке по адресу: ул. Школьная, п. Верхняя Кугульта, Грачевский муниципальный округ, Ставропольский край дата окончания работ на объекте – 15.09.2023.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627939"/>
      <w:docPartObj>
        <w:docPartGallery w:val="Page Numbers (Top of Page)"/>
        <w:docPartUnique/>
      </w:docPartObj>
    </w:sdtPr>
    <w:sdtEndPr/>
    <w:sdtContent>
      <w:p w:rsidR="00A5467A" w:rsidRDefault="00A5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369">
          <w:rPr>
            <w:noProof/>
          </w:rPr>
          <w:t>2</w:t>
        </w:r>
        <w:r>
          <w:fldChar w:fldCharType="end"/>
        </w:r>
      </w:p>
    </w:sdtContent>
  </w:sdt>
  <w:p w:rsidR="00A5467A" w:rsidRDefault="00A546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E9" w:rsidRDefault="003538E9" w:rsidP="00FE1E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90"/>
    <w:multiLevelType w:val="hybridMultilevel"/>
    <w:tmpl w:val="0A140D6E"/>
    <w:lvl w:ilvl="0" w:tplc="090EA3CA">
      <w:start w:val="1"/>
      <w:numFmt w:val="bullet"/>
      <w:lvlText w:val=""/>
      <w:lvlJc w:val="left"/>
      <w:pPr>
        <w:tabs>
          <w:tab w:val="num" w:pos="965"/>
        </w:tabs>
        <w:ind w:left="709" w:firstLine="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1569A"/>
    <w:multiLevelType w:val="multilevel"/>
    <w:tmpl w:val="3670EB9E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681"/>
        </w:tabs>
        <w:ind w:left="-283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6EE5918"/>
    <w:multiLevelType w:val="multilevel"/>
    <w:tmpl w:val="A044CDF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034610"/>
    <w:multiLevelType w:val="hybridMultilevel"/>
    <w:tmpl w:val="0B24D8E8"/>
    <w:lvl w:ilvl="0" w:tplc="3CBE9560">
      <w:start w:val="1"/>
      <w:numFmt w:val="bullet"/>
      <w:lvlText w:val=""/>
      <w:lvlJc w:val="left"/>
      <w:pPr>
        <w:tabs>
          <w:tab w:val="num" w:pos="965"/>
        </w:tabs>
        <w:ind w:left="964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D27CF"/>
    <w:multiLevelType w:val="hybridMultilevel"/>
    <w:tmpl w:val="CF847624"/>
    <w:lvl w:ilvl="0" w:tplc="480EB04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4F0D"/>
    <w:multiLevelType w:val="hybridMultilevel"/>
    <w:tmpl w:val="E5A0C210"/>
    <w:lvl w:ilvl="0" w:tplc="11AEB0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34B1"/>
    <w:multiLevelType w:val="hybridMultilevel"/>
    <w:tmpl w:val="0AAE3148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F34D8"/>
    <w:multiLevelType w:val="hybridMultilevel"/>
    <w:tmpl w:val="F96C6F1A"/>
    <w:lvl w:ilvl="0" w:tplc="AD6ED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E3632"/>
    <w:multiLevelType w:val="hybridMultilevel"/>
    <w:tmpl w:val="22B86A60"/>
    <w:lvl w:ilvl="0" w:tplc="A626AFB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69142E"/>
    <w:multiLevelType w:val="hybridMultilevel"/>
    <w:tmpl w:val="097EA5C4"/>
    <w:lvl w:ilvl="0" w:tplc="D6528CA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F751BA"/>
    <w:multiLevelType w:val="hybridMultilevel"/>
    <w:tmpl w:val="A036E844"/>
    <w:lvl w:ilvl="0" w:tplc="F716B4AC">
      <w:start w:val="1"/>
      <w:numFmt w:val="bullet"/>
      <w:lvlText w:val=""/>
      <w:lvlJc w:val="left"/>
      <w:pPr>
        <w:tabs>
          <w:tab w:val="num" w:pos="964"/>
        </w:tabs>
        <w:ind w:left="709" w:firstLine="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6F0B1F"/>
    <w:multiLevelType w:val="hybridMultilevel"/>
    <w:tmpl w:val="B9987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7E1D85"/>
    <w:multiLevelType w:val="multilevel"/>
    <w:tmpl w:val="815E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7F0405"/>
    <w:multiLevelType w:val="hybridMultilevel"/>
    <w:tmpl w:val="E5A0C210"/>
    <w:lvl w:ilvl="0" w:tplc="11AEB0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30194"/>
    <w:multiLevelType w:val="hybridMultilevel"/>
    <w:tmpl w:val="9B800C5A"/>
    <w:lvl w:ilvl="0" w:tplc="A63CBF0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24C43"/>
    <w:multiLevelType w:val="hybridMultilevel"/>
    <w:tmpl w:val="21EA69BC"/>
    <w:lvl w:ilvl="0" w:tplc="546E6FC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5D097F64"/>
    <w:multiLevelType w:val="hybridMultilevel"/>
    <w:tmpl w:val="45B6EC92"/>
    <w:lvl w:ilvl="0" w:tplc="B5589630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83B32"/>
    <w:multiLevelType w:val="hybridMultilevel"/>
    <w:tmpl w:val="462C85D6"/>
    <w:lvl w:ilvl="0" w:tplc="0E9CD70A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92C62"/>
    <w:multiLevelType w:val="hybridMultilevel"/>
    <w:tmpl w:val="E8FA70A4"/>
    <w:lvl w:ilvl="0" w:tplc="D2883432">
      <w:start w:val="1"/>
      <w:numFmt w:val="bullet"/>
      <w:lvlText w:val="-"/>
      <w:lvlJc w:val="left"/>
      <w:pPr>
        <w:tabs>
          <w:tab w:val="num" w:pos="1134"/>
        </w:tabs>
        <w:ind w:left="113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63905175"/>
    <w:multiLevelType w:val="hybridMultilevel"/>
    <w:tmpl w:val="33166256"/>
    <w:lvl w:ilvl="0" w:tplc="F4120514">
      <w:start w:val="1"/>
      <w:numFmt w:val="bullet"/>
      <w:lvlText w:val="-"/>
      <w:lvlJc w:val="left"/>
      <w:pPr>
        <w:tabs>
          <w:tab w:val="num" w:pos="1191"/>
        </w:tabs>
        <w:ind w:left="96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D92D19"/>
    <w:multiLevelType w:val="hybridMultilevel"/>
    <w:tmpl w:val="70A880B6"/>
    <w:lvl w:ilvl="0" w:tplc="81DA1DE6">
      <w:start w:val="1"/>
      <w:numFmt w:val="bullet"/>
      <w:lvlText w:val=""/>
      <w:lvlJc w:val="left"/>
      <w:pPr>
        <w:tabs>
          <w:tab w:val="num" w:pos="1134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587EE4"/>
    <w:multiLevelType w:val="hybridMultilevel"/>
    <w:tmpl w:val="F74A6A14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71EAA"/>
    <w:multiLevelType w:val="multilevel"/>
    <w:tmpl w:val="6840C394"/>
    <w:lvl w:ilvl="0">
      <w:start w:val="1"/>
      <w:numFmt w:val="decimal"/>
      <w:suff w:val="space"/>
      <w:lvlText w:val="Раздел 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402F00"/>
    <w:multiLevelType w:val="hybridMultilevel"/>
    <w:tmpl w:val="0AAE3148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D68C9"/>
    <w:multiLevelType w:val="multilevel"/>
    <w:tmpl w:val="1AAC7E34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0F40B26"/>
    <w:multiLevelType w:val="hybridMultilevel"/>
    <w:tmpl w:val="A710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B86C88"/>
    <w:multiLevelType w:val="hybridMultilevel"/>
    <w:tmpl w:val="9B800C5A"/>
    <w:lvl w:ilvl="0" w:tplc="A63CBF0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44FCD"/>
    <w:multiLevelType w:val="multilevel"/>
    <w:tmpl w:val="F500968E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25"/>
  </w:num>
  <w:num w:numId="4">
    <w:abstractNumId w:val="2"/>
  </w:num>
  <w:num w:numId="5">
    <w:abstractNumId w:val="23"/>
  </w:num>
  <w:num w:numId="6">
    <w:abstractNumId w:val="32"/>
  </w:num>
  <w:num w:numId="7">
    <w:abstractNumId w:val="5"/>
  </w:num>
  <w:num w:numId="8">
    <w:abstractNumId w:val="17"/>
  </w:num>
  <w:num w:numId="9">
    <w:abstractNumId w:val="1"/>
  </w:num>
  <w:num w:numId="10">
    <w:abstractNumId w:val="29"/>
  </w:num>
  <w:num w:numId="11">
    <w:abstractNumId w:val="10"/>
  </w:num>
  <w:num w:numId="12">
    <w:abstractNumId w:val="19"/>
  </w:num>
  <w:num w:numId="13">
    <w:abstractNumId w:val="27"/>
  </w:num>
  <w:num w:numId="14">
    <w:abstractNumId w:val="28"/>
  </w:num>
  <w:num w:numId="15">
    <w:abstractNumId w:val="26"/>
  </w:num>
  <w:num w:numId="16">
    <w:abstractNumId w:val="18"/>
  </w:num>
  <w:num w:numId="17">
    <w:abstractNumId w:val="9"/>
  </w:num>
  <w:num w:numId="18">
    <w:abstractNumId w:val="20"/>
  </w:num>
  <w:num w:numId="19">
    <w:abstractNumId w:val="8"/>
  </w:num>
  <w:num w:numId="20">
    <w:abstractNumId w:val="7"/>
  </w:num>
  <w:num w:numId="21">
    <w:abstractNumId w:val="22"/>
  </w:num>
  <w:num w:numId="22">
    <w:abstractNumId w:val="15"/>
  </w:num>
  <w:num w:numId="23">
    <w:abstractNumId w:val="14"/>
  </w:num>
  <w:num w:numId="24">
    <w:abstractNumId w:val="24"/>
  </w:num>
  <w:num w:numId="25">
    <w:abstractNumId w:val="31"/>
  </w:num>
  <w:num w:numId="26">
    <w:abstractNumId w:val="4"/>
  </w:num>
  <w:num w:numId="27">
    <w:abstractNumId w:val="3"/>
  </w:num>
  <w:num w:numId="28">
    <w:abstractNumId w:val="21"/>
  </w:num>
  <w:num w:numId="29">
    <w:abstractNumId w:val="13"/>
  </w:num>
  <w:num w:numId="30">
    <w:abstractNumId w:val="16"/>
  </w:num>
  <w:num w:numId="31">
    <w:abstractNumId w:val="11"/>
  </w:num>
  <w:num w:numId="32">
    <w:abstractNumId w:val="1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51"/>
    <w:rsid w:val="00002618"/>
    <w:rsid w:val="000037C3"/>
    <w:rsid w:val="00003E1F"/>
    <w:rsid w:val="00005E24"/>
    <w:rsid w:val="000071B5"/>
    <w:rsid w:val="0001254F"/>
    <w:rsid w:val="0001290A"/>
    <w:rsid w:val="0002092A"/>
    <w:rsid w:val="00021F10"/>
    <w:rsid w:val="00024C4D"/>
    <w:rsid w:val="00026F9C"/>
    <w:rsid w:val="0003306C"/>
    <w:rsid w:val="000338E6"/>
    <w:rsid w:val="000344D3"/>
    <w:rsid w:val="00034EF7"/>
    <w:rsid w:val="00036120"/>
    <w:rsid w:val="00043ACE"/>
    <w:rsid w:val="0004643E"/>
    <w:rsid w:val="00046782"/>
    <w:rsid w:val="00047234"/>
    <w:rsid w:val="00050784"/>
    <w:rsid w:val="000516E8"/>
    <w:rsid w:val="00053C39"/>
    <w:rsid w:val="0005697B"/>
    <w:rsid w:val="00061182"/>
    <w:rsid w:val="000633B9"/>
    <w:rsid w:val="00063B3E"/>
    <w:rsid w:val="000645B3"/>
    <w:rsid w:val="00066079"/>
    <w:rsid w:val="00070860"/>
    <w:rsid w:val="00071AB6"/>
    <w:rsid w:val="000730BC"/>
    <w:rsid w:val="00075B97"/>
    <w:rsid w:val="000845C5"/>
    <w:rsid w:val="00085CD3"/>
    <w:rsid w:val="00086A3E"/>
    <w:rsid w:val="000949A6"/>
    <w:rsid w:val="000959C4"/>
    <w:rsid w:val="000A00FB"/>
    <w:rsid w:val="000A1308"/>
    <w:rsid w:val="000A2702"/>
    <w:rsid w:val="000A2CC9"/>
    <w:rsid w:val="000A3162"/>
    <w:rsid w:val="000A579C"/>
    <w:rsid w:val="000A7620"/>
    <w:rsid w:val="000A7A5A"/>
    <w:rsid w:val="000B15CE"/>
    <w:rsid w:val="000B5CA3"/>
    <w:rsid w:val="000B7185"/>
    <w:rsid w:val="000C187A"/>
    <w:rsid w:val="000C40E5"/>
    <w:rsid w:val="000C5B26"/>
    <w:rsid w:val="000C74CE"/>
    <w:rsid w:val="000C777C"/>
    <w:rsid w:val="000D0422"/>
    <w:rsid w:val="000D10E7"/>
    <w:rsid w:val="000D12D9"/>
    <w:rsid w:val="000D1AD5"/>
    <w:rsid w:val="000D6C5E"/>
    <w:rsid w:val="000D6C8B"/>
    <w:rsid w:val="000D7CD8"/>
    <w:rsid w:val="000E0B04"/>
    <w:rsid w:val="000E1D43"/>
    <w:rsid w:val="000E2C68"/>
    <w:rsid w:val="000E2D07"/>
    <w:rsid w:val="000E5FBF"/>
    <w:rsid w:val="000E62F9"/>
    <w:rsid w:val="000F261F"/>
    <w:rsid w:val="000F3450"/>
    <w:rsid w:val="000F3C40"/>
    <w:rsid w:val="000F4BF9"/>
    <w:rsid w:val="000F5004"/>
    <w:rsid w:val="001017E3"/>
    <w:rsid w:val="00102A59"/>
    <w:rsid w:val="00104B10"/>
    <w:rsid w:val="00106425"/>
    <w:rsid w:val="00107FA2"/>
    <w:rsid w:val="001120DF"/>
    <w:rsid w:val="00117808"/>
    <w:rsid w:val="001179CC"/>
    <w:rsid w:val="0012170F"/>
    <w:rsid w:val="00124B75"/>
    <w:rsid w:val="00125625"/>
    <w:rsid w:val="001260AB"/>
    <w:rsid w:val="001309A3"/>
    <w:rsid w:val="0013186A"/>
    <w:rsid w:val="001323AE"/>
    <w:rsid w:val="00134327"/>
    <w:rsid w:val="00137C62"/>
    <w:rsid w:val="00140DE5"/>
    <w:rsid w:val="0014235E"/>
    <w:rsid w:val="0014582F"/>
    <w:rsid w:val="00145850"/>
    <w:rsid w:val="00145A44"/>
    <w:rsid w:val="00147127"/>
    <w:rsid w:val="00147DAE"/>
    <w:rsid w:val="0015115D"/>
    <w:rsid w:val="00156BBC"/>
    <w:rsid w:val="0016360C"/>
    <w:rsid w:val="00165DA9"/>
    <w:rsid w:val="00170392"/>
    <w:rsid w:val="001744E0"/>
    <w:rsid w:val="001756F0"/>
    <w:rsid w:val="00176373"/>
    <w:rsid w:val="0017780A"/>
    <w:rsid w:val="001804ED"/>
    <w:rsid w:val="00183AAE"/>
    <w:rsid w:val="001908C3"/>
    <w:rsid w:val="0019143C"/>
    <w:rsid w:val="00191C63"/>
    <w:rsid w:val="001938CD"/>
    <w:rsid w:val="001954E2"/>
    <w:rsid w:val="0019622C"/>
    <w:rsid w:val="001A0B8C"/>
    <w:rsid w:val="001A1064"/>
    <w:rsid w:val="001A3411"/>
    <w:rsid w:val="001A3452"/>
    <w:rsid w:val="001A3D26"/>
    <w:rsid w:val="001B12B7"/>
    <w:rsid w:val="001B79FE"/>
    <w:rsid w:val="001C0079"/>
    <w:rsid w:val="001C0D5F"/>
    <w:rsid w:val="001C15AC"/>
    <w:rsid w:val="001C7913"/>
    <w:rsid w:val="001C7ADA"/>
    <w:rsid w:val="001C7CB3"/>
    <w:rsid w:val="001D1FDF"/>
    <w:rsid w:val="001D273E"/>
    <w:rsid w:val="001D2BFE"/>
    <w:rsid w:val="001D6F05"/>
    <w:rsid w:val="001D7914"/>
    <w:rsid w:val="001D7DA7"/>
    <w:rsid w:val="001E1DFA"/>
    <w:rsid w:val="001E73FD"/>
    <w:rsid w:val="001F2C30"/>
    <w:rsid w:val="001F5B3F"/>
    <w:rsid w:val="001F769E"/>
    <w:rsid w:val="002007D5"/>
    <w:rsid w:val="00200B2D"/>
    <w:rsid w:val="00200DCC"/>
    <w:rsid w:val="0020139A"/>
    <w:rsid w:val="002014B6"/>
    <w:rsid w:val="00203094"/>
    <w:rsid w:val="0020688D"/>
    <w:rsid w:val="002100D4"/>
    <w:rsid w:val="00211902"/>
    <w:rsid w:val="00213879"/>
    <w:rsid w:val="002148D1"/>
    <w:rsid w:val="002149D2"/>
    <w:rsid w:val="002204AE"/>
    <w:rsid w:val="002206D2"/>
    <w:rsid w:val="0022392E"/>
    <w:rsid w:val="00225444"/>
    <w:rsid w:val="00226E59"/>
    <w:rsid w:val="0023273C"/>
    <w:rsid w:val="002332F4"/>
    <w:rsid w:val="00234ADB"/>
    <w:rsid w:val="00234F71"/>
    <w:rsid w:val="002412AD"/>
    <w:rsid w:val="002419E4"/>
    <w:rsid w:val="00245B40"/>
    <w:rsid w:val="00245B5D"/>
    <w:rsid w:val="00246EF8"/>
    <w:rsid w:val="00251DEC"/>
    <w:rsid w:val="00253E3B"/>
    <w:rsid w:val="00254295"/>
    <w:rsid w:val="002606BA"/>
    <w:rsid w:val="00262FDC"/>
    <w:rsid w:val="00263975"/>
    <w:rsid w:val="002662F3"/>
    <w:rsid w:val="002727C4"/>
    <w:rsid w:val="0027282E"/>
    <w:rsid w:val="00274218"/>
    <w:rsid w:val="002742DF"/>
    <w:rsid w:val="00277C2E"/>
    <w:rsid w:val="002874FE"/>
    <w:rsid w:val="00291480"/>
    <w:rsid w:val="002A0ED0"/>
    <w:rsid w:val="002A2A77"/>
    <w:rsid w:val="002A47D4"/>
    <w:rsid w:val="002B2005"/>
    <w:rsid w:val="002B30E0"/>
    <w:rsid w:val="002B7C37"/>
    <w:rsid w:val="002C311C"/>
    <w:rsid w:val="002D0B19"/>
    <w:rsid w:val="002D3E57"/>
    <w:rsid w:val="002D4B5A"/>
    <w:rsid w:val="002D4C2F"/>
    <w:rsid w:val="002D6E33"/>
    <w:rsid w:val="002D7D39"/>
    <w:rsid w:val="002E6D69"/>
    <w:rsid w:val="002E7599"/>
    <w:rsid w:val="002E79D7"/>
    <w:rsid w:val="002F4780"/>
    <w:rsid w:val="00300EE4"/>
    <w:rsid w:val="00301E14"/>
    <w:rsid w:val="003026FE"/>
    <w:rsid w:val="00302E89"/>
    <w:rsid w:val="003039F9"/>
    <w:rsid w:val="00304EC2"/>
    <w:rsid w:val="00310E57"/>
    <w:rsid w:val="0031145E"/>
    <w:rsid w:val="003127B0"/>
    <w:rsid w:val="00313BDB"/>
    <w:rsid w:val="0031426F"/>
    <w:rsid w:val="00321788"/>
    <w:rsid w:val="0032194C"/>
    <w:rsid w:val="003239D0"/>
    <w:rsid w:val="00324A5C"/>
    <w:rsid w:val="00327532"/>
    <w:rsid w:val="00327712"/>
    <w:rsid w:val="0033262A"/>
    <w:rsid w:val="00333309"/>
    <w:rsid w:val="00334DF4"/>
    <w:rsid w:val="0033539A"/>
    <w:rsid w:val="00335B36"/>
    <w:rsid w:val="00341452"/>
    <w:rsid w:val="00343C93"/>
    <w:rsid w:val="0034675B"/>
    <w:rsid w:val="00347776"/>
    <w:rsid w:val="00347D35"/>
    <w:rsid w:val="00352F81"/>
    <w:rsid w:val="00353707"/>
    <w:rsid w:val="003538E9"/>
    <w:rsid w:val="00356003"/>
    <w:rsid w:val="0036072D"/>
    <w:rsid w:val="00361570"/>
    <w:rsid w:val="003620A5"/>
    <w:rsid w:val="0036530D"/>
    <w:rsid w:val="00365A9C"/>
    <w:rsid w:val="00365B8F"/>
    <w:rsid w:val="0037568A"/>
    <w:rsid w:val="00376B8C"/>
    <w:rsid w:val="003775D1"/>
    <w:rsid w:val="00377F7B"/>
    <w:rsid w:val="00380885"/>
    <w:rsid w:val="0038107B"/>
    <w:rsid w:val="00381093"/>
    <w:rsid w:val="003835C6"/>
    <w:rsid w:val="00384F16"/>
    <w:rsid w:val="0038661D"/>
    <w:rsid w:val="003869A7"/>
    <w:rsid w:val="00387CAE"/>
    <w:rsid w:val="00390198"/>
    <w:rsid w:val="0039085D"/>
    <w:rsid w:val="00391218"/>
    <w:rsid w:val="003A1B61"/>
    <w:rsid w:val="003A1EE3"/>
    <w:rsid w:val="003A45D5"/>
    <w:rsid w:val="003A5EA2"/>
    <w:rsid w:val="003A7198"/>
    <w:rsid w:val="003A72F4"/>
    <w:rsid w:val="003B002E"/>
    <w:rsid w:val="003B0241"/>
    <w:rsid w:val="003B0697"/>
    <w:rsid w:val="003B087E"/>
    <w:rsid w:val="003B5831"/>
    <w:rsid w:val="003B5E64"/>
    <w:rsid w:val="003B6531"/>
    <w:rsid w:val="003C12F8"/>
    <w:rsid w:val="003C3269"/>
    <w:rsid w:val="003C49C9"/>
    <w:rsid w:val="003C6FDB"/>
    <w:rsid w:val="003D4DC0"/>
    <w:rsid w:val="003D5514"/>
    <w:rsid w:val="003D65AA"/>
    <w:rsid w:val="003D7DE2"/>
    <w:rsid w:val="003D7E43"/>
    <w:rsid w:val="003D7F37"/>
    <w:rsid w:val="003E07DC"/>
    <w:rsid w:val="003E2DAC"/>
    <w:rsid w:val="003E3B55"/>
    <w:rsid w:val="003E4663"/>
    <w:rsid w:val="003E6C96"/>
    <w:rsid w:val="003F0768"/>
    <w:rsid w:val="003F11DE"/>
    <w:rsid w:val="003F2F8F"/>
    <w:rsid w:val="003F5465"/>
    <w:rsid w:val="00404485"/>
    <w:rsid w:val="00406378"/>
    <w:rsid w:val="004140E4"/>
    <w:rsid w:val="0041628D"/>
    <w:rsid w:val="00417095"/>
    <w:rsid w:val="00417206"/>
    <w:rsid w:val="00420912"/>
    <w:rsid w:val="004221D0"/>
    <w:rsid w:val="00425912"/>
    <w:rsid w:val="00427358"/>
    <w:rsid w:val="00431FC5"/>
    <w:rsid w:val="00432109"/>
    <w:rsid w:val="0043323A"/>
    <w:rsid w:val="00436904"/>
    <w:rsid w:val="00440B88"/>
    <w:rsid w:val="00440C08"/>
    <w:rsid w:val="00444B21"/>
    <w:rsid w:val="004451B7"/>
    <w:rsid w:val="00445765"/>
    <w:rsid w:val="004506E0"/>
    <w:rsid w:val="00454C70"/>
    <w:rsid w:val="00455886"/>
    <w:rsid w:val="00455988"/>
    <w:rsid w:val="00455B2A"/>
    <w:rsid w:val="00457651"/>
    <w:rsid w:val="00457DB7"/>
    <w:rsid w:val="00461D86"/>
    <w:rsid w:val="004621AF"/>
    <w:rsid w:val="00462962"/>
    <w:rsid w:val="00463A11"/>
    <w:rsid w:val="004661CD"/>
    <w:rsid w:val="00473B3B"/>
    <w:rsid w:val="0047520A"/>
    <w:rsid w:val="0048172D"/>
    <w:rsid w:val="00481D78"/>
    <w:rsid w:val="004825A0"/>
    <w:rsid w:val="00483856"/>
    <w:rsid w:val="004853A4"/>
    <w:rsid w:val="00486A20"/>
    <w:rsid w:val="00486C5F"/>
    <w:rsid w:val="00490DF3"/>
    <w:rsid w:val="004974AB"/>
    <w:rsid w:val="004A0791"/>
    <w:rsid w:val="004A108E"/>
    <w:rsid w:val="004A2095"/>
    <w:rsid w:val="004A45AB"/>
    <w:rsid w:val="004A4676"/>
    <w:rsid w:val="004A5E40"/>
    <w:rsid w:val="004A6CE4"/>
    <w:rsid w:val="004B1623"/>
    <w:rsid w:val="004B3590"/>
    <w:rsid w:val="004B3B76"/>
    <w:rsid w:val="004B5D0E"/>
    <w:rsid w:val="004B6741"/>
    <w:rsid w:val="004C17D5"/>
    <w:rsid w:val="004C4EBE"/>
    <w:rsid w:val="004D2045"/>
    <w:rsid w:val="004D2209"/>
    <w:rsid w:val="004D3004"/>
    <w:rsid w:val="004D6688"/>
    <w:rsid w:val="004E1C6B"/>
    <w:rsid w:val="004E575F"/>
    <w:rsid w:val="004F145E"/>
    <w:rsid w:val="004F33A6"/>
    <w:rsid w:val="004F4298"/>
    <w:rsid w:val="004F44F6"/>
    <w:rsid w:val="004F5381"/>
    <w:rsid w:val="004F55A6"/>
    <w:rsid w:val="004F76BC"/>
    <w:rsid w:val="00500139"/>
    <w:rsid w:val="0050259E"/>
    <w:rsid w:val="00502F65"/>
    <w:rsid w:val="00503A3A"/>
    <w:rsid w:val="00512E2B"/>
    <w:rsid w:val="00513816"/>
    <w:rsid w:val="0051465B"/>
    <w:rsid w:val="005155F8"/>
    <w:rsid w:val="005166AD"/>
    <w:rsid w:val="0051744D"/>
    <w:rsid w:val="005208AD"/>
    <w:rsid w:val="00520A16"/>
    <w:rsid w:val="00525EDD"/>
    <w:rsid w:val="005302EA"/>
    <w:rsid w:val="00531348"/>
    <w:rsid w:val="005324C8"/>
    <w:rsid w:val="00533163"/>
    <w:rsid w:val="00533BC7"/>
    <w:rsid w:val="00533C6E"/>
    <w:rsid w:val="00537A57"/>
    <w:rsid w:val="00537E11"/>
    <w:rsid w:val="00540F32"/>
    <w:rsid w:val="0054389B"/>
    <w:rsid w:val="00551A33"/>
    <w:rsid w:val="00551D51"/>
    <w:rsid w:val="0055376C"/>
    <w:rsid w:val="00553AA9"/>
    <w:rsid w:val="005558BE"/>
    <w:rsid w:val="0055671F"/>
    <w:rsid w:val="00556A7E"/>
    <w:rsid w:val="005627FC"/>
    <w:rsid w:val="0056601C"/>
    <w:rsid w:val="005710BC"/>
    <w:rsid w:val="00572DAC"/>
    <w:rsid w:val="00573A75"/>
    <w:rsid w:val="00577A3B"/>
    <w:rsid w:val="0058203A"/>
    <w:rsid w:val="00582997"/>
    <w:rsid w:val="0059288C"/>
    <w:rsid w:val="00593869"/>
    <w:rsid w:val="0059424D"/>
    <w:rsid w:val="00595659"/>
    <w:rsid w:val="005972B8"/>
    <w:rsid w:val="005A0CEB"/>
    <w:rsid w:val="005A309F"/>
    <w:rsid w:val="005A3160"/>
    <w:rsid w:val="005A39B0"/>
    <w:rsid w:val="005A3FB0"/>
    <w:rsid w:val="005A56CF"/>
    <w:rsid w:val="005B01E3"/>
    <w:rsid w:val="005B0305"/>
    <w:rsid w:val="005B5184"/>
    <w:rsid w:val="005B5258"/>
    <w:rsid w:val="005B5557"/>
    <w:rsid w:val="005B7CE5"/>
    <w:rsid w:val="005C3C13"/>
    <w:rsid w:val="005C5812"/>
    <w:rsid w:val="005C70D7"/>
    <w:rsid w:val="005D0A5D"/>
    <w:rsid w:val="005D4791"/>
    <w:rsid w:val="005D5452"/>
    <w:rsid w:val="005E17D3"/>
    <w:rsid w:val="005E1C28"/>
    <w:rsid w:val="005E2869"/>
    <w:rsid w:val="005E5681"/>
    <w:rsid w:val="005F2665"/>
    <w:rsid w:val="005F4C28"/>
    <w:rsid w:val="005F539E"/>
    <w:rsid w:val="005F67F2"/>
    <w:rsid w:val="00605250"/>
    <w:rsid w:val="006065E9"/>
    <w:rsid w:val="00610568"/>
    <w:rsid w:val="00612800"/>
    <w:rsid w:val="00612B59"/>
    <w:rsid w:val="006133F1"/>
    <w:rsid w:val="0061424E"/>
    <w:rsid w:val="00614421"/>
    <w:rsid w:val="00614732"/>
    <w:rsid w:val="0062041F"/>
    <w:rsid w:val="006237FE"/>
    <w:rsid w:val="00625428"/>
    <w:rsid w:val="00626CB6"/>
    <w:rsid w:val="0063034E"/>
    <w:rsid w:val="00630B75"/>
    <w:rsid w:val="006336B5"/>
    <w:rsid w:val="00633F58"/>
    <w:rsid w:val="006344CD"/>
    <w:rsid w:val="006355F8"/>
    <w:rsid w:val="00635EC1"/>
    <w:rsid w:val="006402F3"/>
    <w:rsid w:val="00645B0A"/>
    <w:rsid w:val="00651461"/>
    <w:rsid w:val="00654DE9"/>
    <w:rsid w:val="006553A4"/>
    <w:rsid w:val="006571C4"/>
    <w:rsid w:val="0066113D"/>
    <w:rsid w:val="00662812"/>
    <w:rsid w:val="00662E2C"/>
    <w:rsid w:val="006703D5"/>
    <w:rsid w:val="00670516"/>
    <w:rsid w:val="00671786"/>
    <w:rsid w:val="00671FC3"/>
    <w:rsid w:val="006769D5"/>
    <w:rsid w:val="00676B20"/>
    <w:rsid w:val="006779D3"/>
    <w:rsid w:val="00681291"/>
    <w:rsid w:val="006825C0"/>
    <w:rsid w:val="00683B30"/>
    <w:rsid w:val="0068484E"/>
    <w:rsid w:val="00687132"/>
    <w:rsid w:val="006927E1"/>
    <w:rsid w:val="00693CA3"/>
    <w:rsid w:val="00695EFE"/>
    <w:rsid w:val="006A39BA"/>
    <w:rsid w:val="006A53EE"/>
    <w:rsid w:val="006B2F85"/>
    <w:rsid w:val="006B4EF8"/>
    <w:rsid w:val="006B752D"/>
    <w:rsid w:val="006C2441"/>
    <w:rsid w:val="006C2575"/>
    <w:rsid w:val="006C4C93"/>
    <w:rsid w:val="006C5A7C"/>
    <w:rsid w:val="006D05C5"/>
    <w:rsid w:val="006D26D2"/>
    <w:rsid w:val="006D278D"/>
    <w:rsid w:val="006D4D7A"/>
    <w:rsid w:val="006D6788"/>
    <w:rsid w:val="006D6A2F"/>
    <w:rsid w:val="006E592A"/>
    <w:rsid w:val="006E67D6"/>
    <w:rsid w:val="006F096D"/>
    <w:rsid w:val="006F6733"/>
    <w:rsid w:val="006F7F5D"/>
    <w:rsid w:val="00700819"/>
    <w:rsid w:val="0070132C"/>
    <w:rsid w:val="00701610"/>
    <w:rsid w:val="00701E92"/>
    <w:rsid w:val="0070236E"/>
    <w:rsid w:val="0070287F"/>
    <w:rsid w:val="00702D22"/>
    <w:rsid w:val="00704177"/>
    <w:rsid w:val="00704853"/>
    <w:rsid w:val="00710957"/>
    <w:rsid w:val="00712354"/>
    <w:rsid w:val="00713BC7"/>
    <w:rsid w:val="0071412F"/>
    <w:rsid w:val="0071654E"/>
    <w:rsid w:val="00721343"/>
    <w:rsid w:val="007215F1"/>
    <w:rsid w:val="00724E3C"/>
    <w:rsid w:val="00727392"/>
    <w:rsid w:val="007278A8"/>
    <w:rsid w:val="00730D61"/>
    <w:rsid w:val="00732F71"/>
    <w:rsid w:val="007330C2"/>
    <w:rsid w:val="00735CB4"/>
    <w:rsid w:val="00735E20"/>
    <w:rsid w:val="007464CD"/>
    <w:rsid w:val="007465C3"/>
    <w:rsid w:val="007538A4"/>
    <w:rsid w:val="00754FBD"/>
    <w:rsid w:val="00756673"/>
    <w:rsid w:val="00760EA4"/>
    <w:rsid w:val="0076254F"/>
    <w:rsid w:val="00762899"/>
    <w:rsid w:val="00766002"/>
    <w:rsid w:val="00772A05"/>
    <w:rsid w:val="00772AD9"/>
    <w:rsid w:val="007753A3"/>
    <w:rsid w:val="00780A86"/>
    <w:rsid w:val="0078188A"/>
    <w:rsid w:val="00781F80"/>
    <w:rsid w:val="007840C2"/>
    <w:rsid w:val="00785B10"/>
    <w:rsid w:val="00785CE7"/>
    <w:rsid w:val="00785D53"/>
    <w:rsid w:val="00787F12"/>
    <w:rsid w:val="00791B64"/>
    <w:rsid w:val="00791F01"/>
    <w:rsid w:val="00792531"/>
    <w:rsid w:val="0079363D"/>
    <w:rsid w:val="0079613B"/>
    <w:rsid w:val="0079688F"/>
    <w:rsid w:val="007A0387"/>
    <w:rsid w:val="007A2A30"/>
    <w:rsid w:val="007A5101"/>
    <w:rsid w:val="007A51CA"/>
    <w:rsid w:val="007A5460"/>
    <w:rsid w:val="007A6AB9"/>
    <w:rsid w:val="007B153C"/>
    <w:rsid w:val="007B1B63"/>
    <w:rsid w:val="007B1E2E"/>
    <w:rsid w:val="007B386F"/>
    <w:rsid w:val="007B3AE8"/>
    <w:rsid w:val="007C2013"/>
    <w:rsid w:val="007C4985"/>
    <w:rsid w:val="007C525E"/>
    <w:rsid w:val="007C53DC"/>
    <w:rsid w:val="007C6694"/>
    <w:rsid w:val="007C75DE"/>
    <w:rsid w:val="007D1966"/>
    <w:rsid w:val="007D3D8F"/>
    <w:rsid w:val="007D4A15"/>
    <w:rsid w:val="007D54A5"/>
    <w:rsid w:val="007D61EB"/>
    <w:rsid w:val="007E073A"/>
    <w:rsid w:val="007E4309"/>
    <w:rsid w:val="007E50BF"/>
    <w:rsid w:val="007E7689"/>
    <w:rsid w:val="007E77B7"/>
    <w:rsid w:val="007F2B0E"/>
    <w:rsid w:val="007F4A28"/>
    <w:rsid w:val="007F5447"/>
    <w:rsid w:val="007F79DC"/>
    <w:rsid w:val="007F7C63"/>
    <w:rsid w:val="00801B6C"/>
    <w:rsid w:val="00801E23"/>
    <w:rsid w:val="00802FBE"/>
    <w:rsid w:val="008112FC"/>
    <w:rsid w:val="00815239"/>
    <w:rsid w:val="008166E8"/>
    <w:rsid w:val="00817936"/>
    <w:rsid w:val="00821AAF"/>
    <w:rsid w:val="0082273B"/>
    <w:rsid w:val="00826B53"/>
    <w:rsid w:val="008304DD"/>
    <w:rsid w:val="00833051"/>
    <w:rsid w:val="00833ABF"/>
    <w:rsid w:val="008358AB"/>
    <w:rsid w:val="00840652"/>
    <w:rsid w:val="008426A9"/>
    <w:rsid w:val="00844714"/>
    <w:rsid w:val="0085060B"/>
    <w:rsid w:val="00850610"/>
    <w:rsid w:val="008518C1"/>
    <w:rsid w:val="00852183"/>
    <w:rsid w:val="008533F1"/>
    <w:rsid w:val="008540F7"/>
    <w:rsid w:val="0085755B"/>
    <w:rsid w:val="008673E6"/>
    <w:rsid w:val="00867523"/>
    <w:rsid w:val="00867585"/>
    <w:rsid w:val="00867A4C"/>
    <w:rsid w:val="00872EDB"/>
    <w:rsid w:val="008758D4"/>
    <w:rsid w:val="00876BDA"/>
    <w:rsid w:val="008820E9"/>
    <w:rsid w:val="00882CC6"/>
    <w:rsid w:val="00884F10"/>
    <w:rsid w:val="00885639"/>
    <w:rsid w:val="00887892"/>
    <w:rsid w:val="008927B6"/>
    <w:rsid w:val="008A1EF7"/>
    <w:rsid w:val="008A42BC"/>
    <w:rsid w:val="008B1661"/>
    <w:rsid w:val="008B247B"/>
    <w:rsid w:val="008B3760"/>
    <w:rsid w:val="008B4657"/>
    <w:rsid w:val="008B5BC2"/>
    <w:rsid w:val="008B5DCA"/>
    <w:rsid w:val="008B64B4"/>
    <w:rsid w:val="008C0D28"/>
    <w:rsid w:val="008C1B14"/>
    <w:rsid w:val="008C1D40"/>
    <w:rsid w:val="008C6F76"/>
    <w:rsid w:val="008D1151"/>
    <w:rsid w:val="008D2BA1"/>
    <w:rsid w:val="008D2D73"/>
    <w:rsid w:val="008D3227"/>
    <w:rsid w:val="008D562A"/>
    <w:rsid w:val="008D7378"/>
    <w:rsid w:val="008D7D0A"/>
    <w:rsid w:val="008E1C0A"/>
    <w:rsid w:val="008E2267"/>
    <w:rsid w:val="008E41EB"/>
    <w:rsid w:val="008E4EAB"/>
    <w:rsid w:val="008F2D64"/>
    <w:rsid w:val="008F340E"/>
    <w:rsid w:val="008F6A8A"/>
    <w:rsid w:val="00901F82"/>
    <w:rsid w:val="00904A34"/>
    <w:rsid w:val="00906E62"/>
    <w:rsid w:val="00906F68"/>
    <w:rsid w:val="009100A1"/>
    <w:rsid w:val="009108AF"/>
    <w:rsid w:val="00911CDD"/>
    <w:rsid w:val="00912D38"/>
    <w:rsid w:val="00913111"/>
    <w:rsid w:val="00914471"/>
    <w:rsid w:val="00923278"/>
    <w:rsid w:val="009240F3"/>
    <w:rsid w:val="00925AB3"/>
    <w:rsid w:val="00926CD9"/>
    <w:rsid w:val="009305C7"/>
    <w:rsid w:val="009309ED"/>
    <w:rsid w:val="0093191D"/>
    <w:rsid w:val="009327E5"/>
    <w:rsid w:val="00932CC2"/>
    <w:rsid w:val="009363B5"/>
    <w:rsid w:val="00941425"/>
    <w:rsid w:val="00944015"/>
    <w:rsid w:val="00946A57"/>
    <w:rsid w:val="00946F0B"/>
    <w:rsid w:val="00952DC4"/>
    <w:rsid w:val="00953061"/>
    <w:rsid w:val="0095631C"/>
    <w:rsid w:val="0096102A"/>
    <w:rsid w:val="00961840"/>
    <w:rsid w:val="00962261"/>
    <w:rsid w:val="009664FD"/>
    <w:rsid w:val="0097246F"/>
    <w:rsid w:val="00973CCF"/>
    <w:rsid w:val="0097634D"/>
    <w:rsid w:val="00976389"/>
    <w:rsid w:val="00986486"/>
    <w:rsid w:val="00991305"/>
    <w:rsid w:val="00991A79"/>
    <w:rsid w:val="009929BD"/>
    <w:rsid w:val="00992B40"/>
    <w:rsid w:val="00995F20"/>
    <w:rsid w:val="009A1BE5"/>
    <w:rsid w:val="009A1FAA"/>
    <w:rsid w:val="009A2544"/>
    <w:rsid w:val="009A2FFA"/>
    <w:rsid w:val="009A6589"/>
    <w:rsid w:val="009A7861"/>
    <w:rsid w:val="009B3D7F"/>
    <w:rsid w:val="009B7CA4"/>
    <w:rsid w:val="009C308A"/>
    <w:rsid w:val="009C418F"/>
    <w:rsid w:val="009C44B9"/>
    <w:rsid w:val="009C4734"/>
    <w:rsid w:val="009C6E41"/>
    <w:rsid w:val="009C74A1"/>
    <w:rsid w:val="009D4DB9"/>
    <w:rsid w:val="009D5E03"/>
    <w:rsid w:val="009D7D36"/>
    <w:rsid w:val="009E0F27"/>
    <w:rsid w:val="009E242A"/>
    <w:rsid w:val="009F0A1B"/>
    <w:rsid w:val="009F349B"/>
    <w:rsid w:val="00A03796"/>
    <w:rsid w:val="00A10E86"/>
    <w:rsid w:val="00A11D55"/>
    <w:rsid w:val="00A26BD9"/>
    <w:rsid w:val="00A32A99"/>
    <w:rsid w:val="00A3412A"/>
    <w:rsid w:val="00A375F0"/>
    <w:rsid w:val="00A4080A"/>
    <w:rsid w:val="00A42E6C"/>
    <w:rsid w:val="00A436B5"/>
    <w:rsid w:val="00A50EE3"/>
    <w:rsid w:val="00A53451"/>
    <w:rsid w:val="00A536E4"/>
    <w:rsid w:val="00A545CA"/>
    <w:rsid w:val="00A5467A"/>
    <w:rsid w:val="00A550E2"/>
    <w:rsid w:val="00A564B3"/>
    <w:rsid w:val="00A574C5"/>
    <w:rsid w:val="00A64B89"/>
    <w:rsid w:val="00A704FD"/>
    <w:rsid w:val="00A72439"/>
    <w:rsid w:val="00A75E42"/>
    <w:rsid w:val="00A7641F"/>
    <w:rsid w:val="00A770B5"/>
    <w:rsid w:val="00A80828"/>
    <w:rsid w:val="00A815CB"/>
    <w:rsid w:val="00A8168F"/>
    <w:rsid w:val="00A865BF"/>
    <w:rsid w:val="00A86E39"/>
    <w:rsid w:val="00A87ABE"/>
    <w:rsid w:val="00A87B15"/>
    <w:rsid w:val="00A932F9"/>
    <w:rsid w:val="00A93E27"/>
    <w:rsid w:val="00A94131"/>
    <w:rsid w:val="00A9616A"/>
    <w:rsid w:val="00A969BD"/>
    <w:rsid w:val="00AA176A"/>
    <w:rsid w:val="00AA212D"/>
    <w:rsid w:val="00AA3279"/>
    <w:rsid w:val="00AA4FCC"/>
    <w:rsid w:val="00AA52C8"/>
    <w:rsid w:val="00AB29EA"/>
    <w:rsid w:val="00AB3E2A"/>
    <w:rsid w:val="00AB6981"/>
    <w:rsid w:val="00AB7B78"/>
    <w:rsid w:val="00AB7FA8"/>
    <w:rsid w:val="00AC4940"/>
    <w:rsid w:val="00AC4BFD"/>
    <w:rsid w:val="00AC5FBA"/>
    <w:rsid w:val="00AC683D"/>
    <w:rsid w:val="00AD0A16"/>
    <w:rsid w:val="00AD13AC"/>
    <w:rsid w:val="00AD151D"/>
    <w:rsid w:val="00AD2731"/>
    <w:rsid w:val="00AD2D6F"/>
    <w:rsid w:val="00AD3FF4"/>
    <w:rsid w:val="00AD6124"/>
    <w:rsid w:val="00AE1B71"/>
    <w:rsid w:val="00AE1BEB"/>
    <w:rsid w:val="00AE1FC8"/>
    <w:rsid w:val="00AE3480"/>
    <w:rsid w:val="00AE4679"/>
    <w:rsid w:val="00AF0C88"/>
    <w:rsid w:val="00AF2760"/>
    <w:rsid w:val="00AF3B2B"/>
    <w:rsid w:val="00AF553D"/>
    <w:rsid w:val="00AF6500"/>
    <w:rsid w:val="00B00888"/>
    <w:rsid w:val="00B00C5D"/>
    <w:rsid w:val="00B04D33"/>
    <w:rsid w:val="00B04EC0"/>
    <w:rsid w:val="00B06040"/>
    <w:rsid w:val="00B06682"/>
    <w:rsid w:val="00B109A8"/>
    <w:rsid w:val="00B11110"/>
    <w:rsid w:val="00B131B9"/>
    <w:rsid w:val="00B13987"/>
    <w:rsid w:val="00B239DC"/>
    <w:rsid w:val="00B245EE"/>
    <w:rsid w:val="00B2620E"/>
    <w:rsid w:val="00B26B8B"/>
    <w:rsid w:val="00B26E99"/>
    <w:rsid w:val="00B3112F"/>
    <w:rsid w:val="00B339DF"/>
    <w:rsid w:val="00B422C7"/>
    <w:rsid w:val="00B42B84"/>
    <w:rsid w:val="00B47F68"/>
    <w:rsid w:val="00B521AF"/>
    <w:rsid w:val="00B5428B"/>
    <w:rsid w:val="00B619E9"/>
    <w:rsid w:val="00B61B96"/>
    <w:rsid w:val="00B62BB3"/>
    <w:rsid w:val="00B6490D"/>
    <w:rsid w:val="00B67A40"/>
    <w:rsid w:val="00B725A0"/>
    <w:rsid w:val="00B7262E"/>
    <w:rsid w:val="00B75086"/>
    <w:rsid w:val="00B75E21"/>
    <w:rsid w:val="00B76409"/>
    <w:rsid w:val="00B77121"/>
    <w:rsid w:val="00B80039"/>
    <w:rsid w:val="00B803CB"/>
    <w:rsid w:val="00B828CA"/>
    <w:rsid w:val="00B83ACD"/>
    <w:rsid w:val="00B83BE0"/>
    <w:rsid w:val="00B83F8D"/>
    <w:rsid w:val="00B86ACC"/>
    <w:rsid w:val="00B90FE9"/>
    <w:rsid w:val="00B93E2A"/>
    <w:rsid w:val="00B940A0"/>
    <w:rsid w:val="00B940D9"/>
    <w:rsid w:val="00B9582C"/>
    <w:rsid w:val="00B95A46"/>
    <w:rsid w:val="00B97E75"/>
    <w:rsid w:val="00BA2FB2"/>
    <w:rsid w:val="00BA3FC7"/>
    <w:rsid w:val="00BA55A8"/>
    <w:rsid w:val="00BA61D8"/>
    <w:rsid w:val="00BA6434"/>
    <w:rsid w:val="00BA67E0"/>
    <w:rsid w:val="00BA6B7D"/>
    <w:rsid w:val="00BA6EF1"/>
    <w:rsid w:val="00BB183F"/>
    <w:rsid w:val="00BB2A55"/>
    <w:rsid w:val="00BB47E1"/>
    <w:rsid w:val="00BB5D89"/>
    <w:rsid w:val="00BC3516"/>
    <w:rsid w:val="00BC5315"/>
    <w:rsid w:val="00BC5D81"/>
    <w:rsid w:val="00BC61A4"/>
    <w:rsid w:val="00BD032F"/>
    <w:rsid w:val="00BD17FF"/>
    <w:rsid w:val="00BD26CC"/>
    <w:rsid w:val="00BD4A83"/>
    <w:rsid w:val="00BD6002"/>
    <w:rsid w:val="00BD6BF6"/>
    <w:rsid w:val="00BE2988"/>
    <w:rsid w:val="00BE4D4F"/>
    <w:rsid w:val="00BE71DA"/>
    <w:rsid w:val="00BE790C"/>
    <w:rsid w:val="00BE7A54"/>
    <w:rsid w:val="00BF57C3"/>
    <w:rsid w:val="00C0022D"/>
    <w:rsid w:val="00C00D80"/>
    <w:rsid w:val="00C0147A"/>
    <w:rsid w:val="00C0521A"/>
    <w:rsid w:val="00C05F14"/>
    <w:rsid w:val="00C105F0"/>
    <w:rsid w:val="00C13285"/>
    <w:rsid w:val="00C13BB9"/>
    <w:rsid w:val="00C146E8"/>
    <w:rsid w:val="00C14A72"/>
    <w:rsid w:val="00C1777A"/>
    <w:rsid w:val="00C244A2"/>
    <w:rsid w:val="00C25655"/>
    <w:rsid w:val="00C25CF9"/>
    <w:rsid w:val="00C27610"/>
    <w:rsid w:val="00C2782F"/>
    <w:rsid w:val="00C3261A"/>
    <w:rsid w:val="00C355DF"/>
    <w:rsid w:val="00C36E49"/>
    <w:rsid w:val="00C36F4B"/>
    <w:rsid w:val="00C4017E"/>
    <w:rsid w:val="00C42FC1"/>
    <w:rsid w:val="00C43C31"/>
    <w:rsid w:val="00C44A22"/>
    <w:rsid w:val="00C50613"/>
    <w:rsid w:val="00C53D80"/>
    <w:rsid w:val="00C560D5"/>
    <w:rsid w:val="00C566FA"/>
    <w:rsid w:val="00C603BE"/>
    <w:rsid w:val="00C610C3"/>
    <w:rsid w:val="00C613B1"/>
    <w:rsid w:val="00C61BB0"/>
    <w:rsid w:val="00C63C96"/>
    <w:rsid w:val="00C65267"/>
    <w:rsid w:val="00C70D8E"/>
    <w:rsid w:val="00C73FFB"/>
    <w:rsid w:val="00C81832"/>
    <w:rsid w:val="00C83E49"/>
    <w:rsid w:val="00C85BF9"/>
    <w:rsid w:val="00C93F9D"/>
    <w:rsid w:val="00C94117"/>
    <w:rsid w:val="00C952DB"/>
    <w:rsid w:val="00C9543E"/>
    <w:rsid w:val="00C9556F"/>
    <w:rsid w:val="00C95930"/>
    <w:rsid w:val="00CA228A"/>
    <w:rsid w:val="00CA5927"/>
    <w:rsid w:val="00CA600A"/>
    <w:rsid w:val="00CB0686"/>
    <w:rsid w:val="00CB72A4"/>
    <w:rsid w:val="00CC04A9"/>
    <w:rsid w:val="00CC1739"/>
    <w:rsid w:val="00CC299E"/>
    <w:rsid w:val="00CC6E3E"/>
    <w:rsid w:val="00CD36C5"/>
    <w:rsid w:val="00CD3743"/>
    <w:rsid w:val="00CD3D4A"/>
    <w:rsid w:val="00CD54BD"/>
    <w:rsid w:val="00CD7420"/>
    <w:rsid w:val="00CD7790"/>
    <w:rsid w:val="00CD7DE0"/>
    <w:rsid w:val="00CE460F"/>
    <w:rsid w:val="00CE715F"/>
    <w:rsid w:val="00CE75B8"/>
    <w:rsid w:val="00CE7923"/>
    <w:rsid w:val="00CF07CF"/>
    <w:rsid w:val="00CF13DC"/>
    <w:rsid w:val="00D05FD0"/>
    <w:rsid w:val="00D10367"/>
    <w:rsid w:val="00D1074D"/>
    <w:rsid w:val="00D12C6C"/>
    <w:rsid w:val="00D15084"/>
    <w:rsid w:val="00D16584"/>
    <w:rsid w:val="00D2046C"/>
    <w:rsid w:val="00D219A7"/>
    <w:rsid w:val="00D21AF7"/>
    <w:rsid w:val="00D24F34"/>
    <w:rsid w:val="00D2586D"/>
    <w:rsid w:val="00D26AE4"/>
    <w:rsid w:val="00D271B1"/>
    <w:rsid w:val="00D3170E"/>
    <w:rsid w:val="00D32663"/>
    <w:rsid w:val="00D33FCD"/>
    <w:rsid w:val="00D342EF"/>
    <w:rsid w:val="00D36E7F"/>
    <w:rsid w:val="00D37C8B"/>
    <w:rsid w:val="00D40B6C"/>
    <w:rsid w:val="00D40F99"/>
    <w:rsid w:val="00D44EAE"/>
    <w:rsid w:val="00D4535B"/>
    <w:rsid w:val="00D52588"/>
    <w:rsid w:val="00D53017"/>
    <w:rsid w:val="00D54BC8"/>
    <w:rsid w:val="00D5648C"/>
    <w:rsid w:val="00D619C7"/>
    <w:rsid w:val="00D61F73"/>
    <w:rsid w:val="00D62880"/>
    <w:rsid w:val="00D70598"/>
    <w:rsid w:val="00D70CDD"/>
    <w:rsid w:val="00D723FC"/>
    <w:rsid w:val="00D7263F"/>
    <w:rsid w:val="00D80BBC"/>
    <w:rsid w:val="00D81B08"/>
    <w:rsid w:val="00D8456A"/>
    <w:rsid w:val="00D84576"/>
    <w:rsid w:val="00D8489F"/>
    <w:rsid w:val="00D870A6"/>
    <w:rsid w:val="00D872AF"/>
    <w:rsid w:val="00D9743A"/>
    <w:rsid w:val="00D97AF4"/>
    <w:rsid w:val="00DA18C8"/>
    <w:rsid w:val="00DA2FD6"/>
    <w:rsid w:val="00DA3E15"/>
    <w:rsid w:val="00DA3ED1"/>
    <w:rsid w:val="00DA4B33"/>
    <w:rsid w:val="00DA68DA"/>
    <w:rsid w:val="00DB12FD"/>
    <w:rsid w:val="00DB24A4"/>
    <w:rsid w:val="00DB36ED"/>
    <w:rsid w:val="00DC0463"/>
    <w:rsid w:val="00DC17A9"/>
    <w:rsid w:val="00DD0994"/>
    <w:rsid w:val="00DD2308"/>
    <w:rsid w:val="00DD2653"/>
    <w:rsid w:val="00DE51FA"/>
    <w:rsid w:val="00DE54BD"/>
    <w:rsid w:val="00DE75D2"/>
    <w:rsid w:val="00DF0DC5"/>
    <w:rsid w:val="00DF1982"/>
    <w:rsid w:val="00DF21EC"/>
    <w:rsid w:val="00DF65AD"/>
    <w:rsid w:val="00E00C7E"/>
    <w:rsid w:val="00E01A26"/>
    <w:rsid w:val="00E01C60"/>
    <w:rsid w:val="00E0204E"/>
    <w:rsid w:val="00E02639"/>
    <w:rsid w:val="00E0336D"/>
    <w:rsid w:val="00E03EB4"/>
    <w:rsid w:val="00E03F1C"/>
    <w:rsid w:val="00E043BC"/>
    <w:rsid w:val="00E0541F"/>
    <w:rsid w:val="00E0566B"/>
    <w:rsid w:val="00E060F3"/>
    <w:rsid w:val="00E07ED4"/>
    <w:rsid w:val="00E10145"/>
    <w:rsid w:val="00E13D57"/>
    <w:rsid w:val="00E13E63"/>
    <w:rsid w:val="00E1491B"/>
    <w:rsid w:val="00E149F0"/>
    <w:rsid w:val="00E17176"/>
    <w:rsid w:val="00E22141"/>
    <w:rsid w:val="00E246AB"/>
    <w:rsid w:val="00E24A3C"/>
    <w:rsid w:val="00E25504"/>
    <w:rsid w:val="00E2582E"/>
    <w:rsid w:val="00E26C88"/>
    <w:rsid w:val="00E2713B"/>
    <w:rsid w:val="00E307AF"/>
    <w:rsid w:val="00E30BC9"/>
    <w:rsid w:val="00E30DCC"/>
    <w:rsid w:val="00E31BCD"/>
    <w:rsid w:val="00E32EAC"/>
    <w:rsid w:val="00E33288"/>
    <w:rsid w:val="00E34199"/>
    <w:rsid w:val="00E34415"/>
    <w:rsid w:val="00E41CD7"/>
    <w:rsid w:val="00E43D02"/>
    <w:rsid w:val="00E43E85"/>
    <w:rsid w:val="00E46495"/>
    <w:rsid w:val="00E53167"/>
    <w:rsid w:val="00E53EDF"/>
    <w:rsid w:val="00E53FA0"/>
    <w:rsid w:val="00E649C7"/>
    <w:rsid w:val="00E65D4A"/>
    <w:rsid w:val="00E74917"/>
    <w:rsid w:val="00E8012A"/>
    <w:rsid w:val="00E802F9"/>
    <w:rsid w:val="00E8050C"/>
    <w:rsid w:val="00E80B64"/>
    <w:rsid w:val="00E828F4"/>
    <w:rsid w:val="00E9004A"/>
    <w:rsid w:val="00E963EB"/>
    <w:rsid w:val="00E96A49"/>
    <w:rsid w:val="00EA0088"/>
    <w:rsid w:val="00EA4B0F"/>
    <w:rsid w:val="00EA69EB"/>
    <w:rsid w:val="00EB267B"/>
    <w:rsid w:val="00EB6DF8"/>
    <w:rsid w:val="00EB6F24"/>
    <w:rsid w:val="00EC1B18"/>
    <w:rsid w:val="00EC2A8F"/>
    <w:rsid w:val="00EC6369"/>
    <w:rsid w:val="00EC76E7"/>
    <w:rsid w:val="00ED054F"/>
    <w:rsid w:val="00ED3681"/>
    <w:rsid w:val="00ED7837"/>
    <w:rsid w:val="00EE05D8"/>
    <w:rsid w:val="00EE259C"/>
    <w:rsid w:val="00EE2872"/>
    <w:rsid w:val="00EE3519"/>
    <w:rsid w:val="00EE42A6"/>
    <w:rsid w:val="00EE495A"/>
    <w:rsid w:val="00EE622E"/>
    <w:rsid w:val="00EF18AB"/>
    <w:rsid w:val="00EF5891"/>
    <w:rsid w:val="00F01287"/>
    <w:rsid w:val="00F02918"/>
    <w:rsid w:val="00F05D16"/>
    <w:rsid w:val="00F06C6C"/>
    <w:rsid w:val="00F149B5"/>
    <w:rsid w:val="00F1686C"/>
    <w:rsid w:val="00F22E7F"/>
    <w:rsid w:val="00F25530"/>
    <w:rsid w:val="00F269F0"/>
    <w:rsid w:val="00F27693"/>
    <w:rsid w:val="00F314F4"/>
    <w:rsid w:val="00F31730"/>
    <w:rsid w:val="00F3208B"/>
    <w:rsid w:val="00F343FF"/>
    <w:rsid w:val="00F414E1"/>
    <w:rsid w:val="00F43D4F"/>
    <w:rsid w:val="00F45FB1"/>
    <w:rsid w:val="00F46869"/>
    <w:rsid w:val="00F53DE7"/>
    <w:rsid w:val="00F54C80"/>
    <w:rsid w:val="00F5571E"/>
    <w:rsid w:val="00F56A3E"/>
    <w:rsid w:val="00F56B2D"/>
    <w:rsid w:val="00F56B4F"/>
    <w:rsid w:val="00F56C23"/>
    <w:rsid w:val="00F6178D"/>
    <w:rsid w:val="00F61C39"/>
    <w:rsid w:val="00F6410B"/>
    <w:rsid w:val="00F64F28"/>
    <w:rsid w:val="00F70618"/>
    <w:rsid w:val="00F7117C"/>
    <w:rsid w:val="00F73520"/>
    <w:rsid w:val="00F75F45"/>
    <w:rsid w:val="00F75FD8"/>
    <w:rsid w:val="00F77B59"/>
    <w:rsid w:val="00F82ED6"/>
    <w:rsid w:val="00F8341C"/>
    <w:rsid w:val="00F879D7"/>
    <w:rsid w:val="00F90E07"/>
    <w:rsid w:val="00F92806"/>
    <w:rsid w:val="00F95308"/>
    <w:rsid w:val="00FA156E"/>
    <w:rsid w:val="00FA3A73"/>
    <w:rsid w:val="00FA461F"/>
    <w:rsid w:val="00FA55E6"/>
    <w:rsid w:val="00FA5AB5"/>
    <w:rsid w:val="00FB0654"/>
    <w:rsid w:val="00FB7388"/>
    <w:rsid w:val="00FB7802"/>
    <w:rsid w:val="00FC19F1"/>
    <w:rsid w:val="00FC32F4"/>
    <w:rsid w:val="00FC3AC1"/>
    <w:rsid w:val="00FC45AC"/>
    <w:rsid w:val="00FC4CC1"/>
    <w:rsid w:val="00FC5914"/>
    <w:rsid w:val="00FC69B1"/>
    <w:rsid w:val="00FD0E5F"/>
    <w:rsid w:val="00FD1238"/>
    <w:rsid w:val="00FD1351"/>
    <w:rsid w:val="00FD47EE"/>
    <w:rsid w:val="00FD6FBF"/>
    <w:rsid w:val="00FD72AA"/>
    <w:rsid w:val="00FD77CB"/>
    <w:rsid w:val="00FE1E84"/>
    <w:rsid w:val="00FE345D"/>
    <w:rsid w:val="00FE47F2"/>
    <w:rsid w:val="00FE4D49"/>
    <w:rsid w:val="00FE6F9C"/>
    <w:rsid w:val="00FF136D"/>
    <w:rsid w:val="00FF246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7B153C"/>
    <w:pPr>
      <w:spacing w:before="300"/>
      <w:ind w:firstLine="708"/>
      <w:jc w:val="both"/>
      <w:outlineLvl w:val="0"/>
    </w:pPr>
    <w:rPr>
      <w:b/>
      <w:bCs/>
      <w:i/>
      <w:kern w:val="36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B153C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9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D974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97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B153C"/>
    <w:rPr>
      <w:rFonts w:ascii="Times New Roman" w:eastAsiaTheme="majorEastAsia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B153C"/>
    <w:rPr>
      <w:rFonts w:ascii="Times New Roman" w:eastAsia="Times New Roman" w:hAnsi="Times New Roman" w:cs="Times New Roman"/>
      <w:b/>
      <w:bCs/>
      <w:i/>
      <w:kern w:val="36"/>
      <w:sz w:val="28"/>
      <w:szCs w:val="28"/>
      <w:lang w:eastAsia="ru-RU"/>
    </w:rPr>
  </w:style>
  <w:style w:type="paragraph" w:customStyle="1" w:styleId="ac">
    <w:name w:val="Основной"/>
    <w:basedOn w:val="a1"/>
    <w:qFormat/>
    <w:rsid w:val="005C5812"/>
    <w:pPr>
      <w:widowControl w:val="0"/>
      <w:ind w:firstLine="709"/>
      <w:jc w:val="both"/>
    </w:pPr>
    <w:rPr>
      <w:sz w:val="28"/>
      <w:szCs w:val="28"/>
    </w:rPr>
  </w:style>
  <w:style w:type="paragraph" w:customStyle="1" w:styleId="a">
    <w:name w:val="Список_тире"/>
    <w:basedOn w:val="ac"/>
    <w:qFormat/>
    <w:rsid w:val="005C5812"/>
    <w:pPr>
      <w:numPr>
        <w:numId w:val="4"/>
      </w:numPr>
      <w:tabs>
        <w:tab w:val="num" w:pos="964"/>
      </w:tabs>
      <w:ind w:left="0"/>
    </w:pPr>
  </w:style>
  <w:style w:type="paragraph" w:styleId="ad">
    <w:name w:val="footnote text"/>
    <w:basedOn w:val="a1"/>
    <w:link w:val="ae"/>
    <w:uiPriority w:val="99"/>
    <w:unhideWhenUsed/>
    <w:rsid w:val="001744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2"/>
    <w:link w:val="ad"/>
    <w:uiPriority w:val="99"/>
    <w:rsid w:val="001744E0"/>
    <w:rPr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1744E0"/>
    <w:rPr>
      <w:vertAlign w:val="superscript"/>
    </w:rPr>
  </w:style>
  <w:style w:type="character" w:styleId="af0">
    <w:name w:val="annotation reference"/>
    <w:basedOn w:val="a2"/>
    <w:uiPriority w:val="99"/>
    <w:semiHidden/>
    <w:unhideWhenUsed/>
    <w:rsid w:val="001120DF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1120DF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112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0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писок_номер"/>
    <w:basedOn w:val="a1"/>
    <w:qFormat/>
    <w:rsid w:val="003538E9"/>
    <w:pPr>
      <w:widowControl w:val="0"/>
      <w:numPr>
        <w:numId w:val="29"/>
      </w:numPr>
      <w:tabs>
        <w:tab w:val="left" w:pos="-14742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7B153C"/>
    <w:pPr>
      <w:spacing w:before="300"/>
      <w:ind w:firstLine="708"/>
      <w:jc w:val="both"/>
      <w:outlineLvl w:val="0"/>
    </w:pPr>
    <w:rPr>
      <w:b/>
      <w:bCs/>
      <w:i/>
      <w:kern w:val="36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B153C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9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7B15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B1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D974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97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B153C"/>
    <w:rPr>
      <w:rFonts w:ascii="Times New Roman" w:eastAsiaTheme="majorEastAsia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B153C"/>
    <w:rPr>
      <w:rFonts w:ascii="Times New Roman" w:eastAsia="Times New Roman" w:hAnsi="Times New Roman" w:cs="Times New Roman"/>
      <w:b/>
      <w:bCs/>
      <w:i/>
      <w:kern w:val="36"/>
      <w:sz w:val="28"/>
      <w:szCs w:val="28"/>
      <w:lang w:eastAsia="ru-RU"/>
    </w:rPr>
  </w:style>
  <w:style w:type="paragraph" w:customStyle="1" w:styleId="ac">
    <w:name w:val="Основной"/>
    <w:basedOn w:val="a1"/>
    <w:qFormat/>
    <w:rsid w:val="005C5812"/>
    <w:pPr>
      <w:widowControl w:val="0"/>
      <w:ind w:firstLine="709"/>
      <w:jc w:val="both"/>
    </w:pPr>
    <w:rPr>
      <w:sz w:val="28"/>
      <w:szCs w:val="28"/>
    </w:rPr>
  </w:style>
  <w:style w:type="paragraph" w:customStyle="1" w:styleId="a">
    <w:name w:val="Список_тире"/>
    <w:basedOn w:val="ac"/>
    <w:qFormat/>
    <w:rsid w:val="005C5812"/>
    <w:pPr>
      <w:numPr>
        <w:numId w:val="4"/>
      </w:numPr>
      <w:tabs>
        <w:tab w:val="num" w:pos="964"/>
      </w:tabs>
      <w:ind w:left="0"/>
    </w:pPr>
  </w:style>
  <w:style w:type="paragraph" w:styleId="ad">
    <w:name w:val="footnote text"/>
    <w:basedOn w:val="a1"/>
    <w:link w:val="ae"/>
    <w:uiPriority w:val="99"/>
    <w:unhideWhenUsed/>
    <w:rsid w:val="001744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2"/>
    <w:link w:val="ad"/>
    <w:uiPriority w:val="99"/>
    <w:rsid w:val="001744E0"/>
    <w:rPr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1744E0"/>
    <w:rPr>
      <w:vertAlign w:val="superscript"/>
    </w:rPr>
  </w:style>
  <w:style w:type="character" w:styleId="af0">
    <w:name w:val="annotation reference"/>
    <w:basedOn w:val="a2"/>
    <w:uiPriority w:val="99"/>
    <w:semiHidden/>
    <w:unhideWhenUsed/>
    <w:rsid w:val="001120DF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1120DF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112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0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Список_номер"/>
    <w:basedOn w:val="a1"/>
    <w:qFormat/>
    <w:rsid w:val="003538E9"/>
    <w:pPr>
      <w:widowControl w:val="0"/>
      <w:numPr>
        <w:numId w:val="29"/>
      </w:numPr>
      <w:tabs>
        <w:tab w:val="left" w:pos="-14742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DA73-A1CB-4355-A03A-55E931F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26</cp:revision>
  <cp:lastPrinted>2024-12-26T10:14:00Z</cp:lastPrinted>
  <dcterms:created xsi:type="dcterms:W3CDTF">2024-12-24T05:25:00Z</dcterms:created>
  <dcterms:modified xsi:type="dcterms:W3CDTF">2025-01-13T07:15:00Z</dcterms:modified>
</cp:coreProperties>
</file>