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>Экспертиза проекта решения Совета Грачевского муниципального района Ставропольского края «О внесении изменений и дополнений в решение Совета Грачевского муниципального ра</w:t>
      </w:r>
      <w:r w:rsidR="00032377">
        <w:t>йона Ставропольского края от 17 </w:t>
      </w:r>
      <w:r w:rsidR="00577ABF" w:rsidRPr="00577ABF">
        <w:t>декабря 2019 года № 64 «О бюджете Грачевского муниципального райо</w:t>
      </w:r>
      <w:r w:rsidR="00032377">
        <w:t>на Ставропольского края на 2020 </w:t>
      </w:r>
      <w:r w:rsidR="00577ABF" w:rsidRPr="00577ABF">
        <w:t>год и плановый период 2021</w:t>
      </w:r>
      <w:proofErr w:type="gramStart"/>
      <w:r w:rsidR="00577ABF" w:rsidRPr="00577ABF">
        <w:t xml:space="preserve"> и</w:t>
      </w:r>
      <w:proofErr w:type="gramEnd"/>
      <w:r w:rsidR="00577ABF" w:rsidRPr="00577ABF">
        <w:t xml:space="preserve"> 2022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E847CC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E847CC">
              <w:rPr>
                <w:rFonts w:ascii="Times New Roman" w:hAnsi="Times New Roman" w:cs="Times New Roman"/>
                <w:sz w:val="28"/>
              </w:rPr>
              <w:t>26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E60F0">
              <w:rPr>
                <w:rFonts w:ascii="Times New Roman" w:hAnsi="Times New Roman" w:cs="Times New Roman"/>
                <w:sz w:val="28"/>
              </w:rPr>
              <w:t>августа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29.08.2018 № 63,  п. 1.5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2020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год, распоряжение председателя Контрольно-счетной комиссии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</w:t>
      </w:r>
      <w:r w:rsidR="00EA780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A78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60F0">
        <w:rPr>
          <w:rFonts w:ascii="Times New Roman" w:hAnsi="Times New Roman" w:cs="Times New Roman"/>
          <w:sz w:val="28"/>
          <w:szCs w:val="28"/>
        </w:rPr>
        <w:t>№ 3</w:t>
      </w:r>
      <w:r w:rsidR="00E847CC">
        <w:rPr>
          <w:rFonts w:ascii="Times New Roman" w:hAnsi="Times New Roman" w:cs="Times New Roman"/>
          <w:sz w:val="28"/>
          <w:szCs w:val="28"/>
        </w:rPr>
        <w:t>9</w:t>
      </w:r>
      <w:r w:rsidR="002E60F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2E60F0">
        <w:rPr>
          <w:rFonts w:ascii="Times New Roman" w:hAnsi="Times New Roman" w:cs="Times New Roman"/>
          <w:sz w:val="28"/>
          <w:szCs w:val="28"/>
        </w:rPr>
        <w:t xml:space="preserve"> </w:t>
      </w:r>
      <w:r w:rsidR="00E847CC">
        <w:rPr>
          <w:rFonts w:ascii="Times New Roman" w:hAnsi="Times New Roman" w:cs="Times New Roman"/>
          <w:sz w:val="28"/>
          <w:szCs w:val="28"/>
        </w:rPr>
        <w:t>25</w:t>
      </w:r>
      <w:r w:rsidR="002E60F0">
        <w:rPr>
          <w:rFonts w:ascii="Times New Roman" w:hAnsi="Times New Roman" w:cs="Times New Roman"/>
          <w:sz w:val="28"/>
          <w:szCs w:val="28"/>
        </w:rPr>
        <w:t> августа</w:t>
      </w:r>
      <w:r w:rsidR="00577ABF">
        <w:rPr>
          <w:rFonts w:ascii="Times New Roman" w:hAnsi="Times New Roman" w:cs="Times New Roman"/>
          <w:sz w:val="28"/>
          <w:szCs w:val="28"/>
        </w:rPr>
        <w:t xml:space="preserve"> 2020</w:t>
      </w:r>
      <w:r w:rsidR="002E60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о внесении изменений в бюджет района,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Совета Грачевского муниципального района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 Проект Решение Совета Грачевского муниципального района Ставропольского края 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финансовое управление администрации Грачевского муниципального района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E847CC">
        <w:rPr>
          <w:rFonts w:ascii="Times New Roman" w:hAnsi="Times New Roman" w:cs="Times New Roman"/>
          <w:sz w:val="28"/>
          <w:szCs w:val="28"/>
        </w:rPr>
        <w:t>с 25 по 26 </w:t>
      </w:r>
      <w:r w:rsidR="00E847CC" w:rsidRPr="00E847CC">
        <w:rPr>
          <w:rFonts w:ascii="Times New Roman" w:hAnsi="Times New Roman" w:cs="Times New Roman"/>
          <w:sz w:val="28"/>
          <w:szCs w:val="28"/>
        </w:rPr>
        <w:t>августа 2020 года</w:t>
      </w:r>
      <w:r w:rsidR="00925C83" w:rsidRPr="00925C83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7CC" w:rsidRPr="00E847CC">
        <w:rPr>
          <w:rFonts w:ascii="Times New Roman" w:hAnsi="Times New Roman" w:cs="Times New Roman"/>
          <w:sz w:val="28"/>
          <w:szCs w:val="28"/>
        </w:rPr>
        <w:t xml:space="preserve">Основной целью проекта решения является изменение основных характеристик бюджета </w:t>
      </w:r>
      <w:proofErr w:type="spellStart"/>
      <w:r w:rsidR="00E847CC" w:rsidRPr="00E847C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E847CC" w:rsidRPr="00E847C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2020-2022 годы, утвержденных решением Совета </w:t>
      </w:r>
      <w:proofErr w:type="spellStart"/>
      <w:r w:rsidR="00E847CC" w:rsidRPr="00E847C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E847CC" w:rsidRPr="00E847C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17 декабря 2019 года № 64 «О бюджете </w:t>
      </w:r>
      <w:proofErr w:type="spellStart"/>
      <w:r w:rsidR="00E847CC" w:rsidRPr="00E847C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E847CC" w:rsidRPr="00E847C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2020 год и плановый период 2021 и 2022 годов»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7CC" w:rsidRPr="00E847CC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 решения о местном бюджете. Приложения 1,4,6,8,10,12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7CC" w:rsidRPr="00E847CC">
        <w:rPr>
          <w:rFonts w:ascii="Times New Roman" w:hAnsi="Times New Roman" w:cs="Times New Roman"/>
          <w:sz w:val="28"/>
          <w:szCs w:val="28"/>
        </w:rPr>
        <w:t>Уточненным проектом решения планируется: на 2020 год увеличение размеров доходной части на 11 059 595,32 рублей, расходной части бюджета на 11 739 373,32 рублей, размер дефицита план</w:t>
      </w:r>
      <w:r w:rsidR="00E847CC">
        <w:rPr>
          <w:rFonts w:ascii="Times New Roman" w:hAnsi="Times New Roman" w:cs="Times New Roman"/>
          <w:sz w:val="28"/>
          <w:szCs w:val="28"/>
        </w:rPr>
        <w:t>ируется увеличить на 679 778,00 </w:t>
      </w:r>
      <w:r w:rsidR="00E847CC" w:rsidRPr="00E847CC">
        <w:rPr>
          <w:rFonts w:ascii="Times New Roman" w:hAnsi="Times New Roman" w:cs="Times New Roman"/>
          <w:sz w:val="28"/>
          <w:szCs w:val="28"/>
        </w:rPr>
        <w:t>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7CC" w:rsidRPr="00E847CC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увеличением объема безвозмездных поступлений, а также перераспределением бюджетных ассигнований между разделами, подразделами, целевыми статьями и группами видов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205589" w:rsidRPr="00205589">
        <w:rPr>
          <w:rFonts w:ascii="Times New Roman" w:hAnsi="Times New Roman" w:cs="Times New Roman"/>
          <w:sz w:val="28"/>
          <w:szCs w:val="28"/>
        </w:rPr>
        <w:t>03.10.2017 № 289-III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449D6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D864A2"/>
    <w:rsid w:val="00DA5129"/>
    <w:rsid w:val="00DF15F8"/>
    <w:rsid w:val="00E847CC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71</cp:revision>
  <cp:lastPrinted>2020-01-15T12:51:00Z</cp:lastPrinted>
  <dcterms:created xsi:type="dcterms:W3CDTF">2014-02-20T11:18:00Z</dcterms:created>
  <dcterms:modified xsi:type="dcterms:W3CDTF">2020-12-24T07:27:00Z</dcterms:modified>
</cp:coreProperties>
</file>