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Pr="00ED0F1B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</w:t>
      </w:r>
      <w:proofErr w:type="gramStart"/>
      <w:r w:rsidRPr="00ED0F1B">
        <w:t xml:space="preserve"> и</w:t>
      </w:r>
      <w:proofErr w:type="gramEnd"/>
      <w:r w:rsidRPr="00ED0F1B">
        <w:t xml:space="preserve"> 2020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 </w:t>
      </w:r>
      <w:r w:rsidR="00F07298" w:rsidRPr="00F07298">
        <w:rPr>
          <w:rFonts w:ascii="Times New Roman" w:hAnsi="Times New Roman" w:cs="Times New Roman"/>
          <w:sz w:val="28"/>
          <w:szCs w:val="28"/>
        </w:rPr>
        <w:t>от 28.08.2018 № 63</w:t>
      </w:r>
      <w:r w:rsidRPr="00ED0F1B">
        <w:rPr>
          <w:rFonts w:ascii="Times New Roman" w:hAnsi="Times New Roman" w:cs="Times New Roman"/>
          <w:sz w:val="28"/>
          <w:szCs w:val="28"/>
        </w:rPr>
        <w:t>,  распоряжение председателя Контрольно-счетной комиссии Граче</w:t>
      </w:r>
      <w:r w:rsidR="00F07298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№ </w:t>
      </w:r>
      <w:r w:rsidRPr="00ED0F1B">
        <w:rPr>
          <w:rFonts w:ascii="Times New Roman" w:hAnsi="Times New Roman" w:cs="Times New Roman"/>
          <w:sz w:val="28"/>
          <w:szCs w:val="28"/>
        </w:rPr>
        <w:t>5 от 07.1</w:t>
      </w:r>
      <w:r w:rsidR="00F07298">
        <w:rPr>
          <w:rFonts w:ascii="Times New Roman" w:hAnsi="Times New Roman" w:cs="Times New Roman"/>
          <w:sz w:val="28"/>
          <w:szCs w:val="28"/>
        </w:rPr>
        <w:t>1</w:t>
      </w:r>
      <w:r w:rsidRPr="00ED0F1B">
        <w:rPr>
          <w:rFonts w:ascii="Times New Roman" w:hAnsi="Times New Roman" w:cs="Times New Roman"/>
          <w:sz w:val="28"/>
          <w:szCs w:val="28"/>
        </w:rPr>
        <w:t>.2018</w:t>
      </w:r>
      <w:proofErr w:type="gramEnd"/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 и 2020 годов»»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2018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Срок  проведения экспертно-аналитического мероприятия: с 07 п</w:t>
      </w:r>
      <w:r>
        <w:rPr>
          <w:rFonts w:ascii="Times New Roman" w:hAnsi="Times New Roman" w:cs="Times New Roman"/>
          <w:sz w:val="28"/>
          <w:szCs w:val="28"/>
        </w:rPr>
        <w:t>о 14 </w:t>
      </w:r>
      <w:r w:rsidR="00F07298">
        <w:rPr>
          <w:rFonts w:ascii="Times New Roman" w:hAnsi="Times New Roman" w:cs="Times New Roman"/>
          <w:sz w:val="28"/>
          <w:szCs w:val="28"/>
        </w:rPr>
        <w:t>ноября</w:t>
      </w:r>
      <w:r w:rsidRPr="00ED0F1B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F1B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2018 год, утвержденных решением Совета Грачевского муниципального района Ставропольского края от 19.12.2017 № 28 «О бюджете Грачевского муниципального района Ставропольского края на 2018 год и плановый период 2019 и 2020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98" w:rsidRPr="00F07298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14 к решению о местном бюджете. Приложения 1,4,6,8,9,10,11,12,13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F07298" w:rsidRPr="00F07298" w:rsidRDefault="001047F7" w:rsidP="00F07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98" w:rsidRPr="00F07298">
        <w:rPr>
          <w:rFonts w:ascii="Times New Roman" w:hAnsi="Times New Roman" w:cs="Times New Roman"/>
          <w:sz w:val="28"/>
          <w:szCs w:val="28"/>
        </w:rPr>
        <w:t>В связи с внесенными изменениями проектом решения объем доходов местного бюджета на 2018 год увеличивается на 17 030 657,16 рублей или на 2,22% к уточненным плановым назначениям и составит 783 878 026,63 рублей.</w:t>
      </w:r>
    </w:p>
    <w:p w:rsidR="00F07298" w:rsidRPr="00F07298" w:rsidRDefault="00F07298" w:rsidP="00F07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298">
        <w:rPr>
          <w:rFonts w:ascii="Times New Roman" w:hAnsi="Times New Roman" w:cs="Times New Roman"/>
          <w:sz w:val="28"/>
          <w:szCs w:val="28"/>
        </w:rPr>
        <w:t>С учетом уточнений объем безвозмездным поступлениям увеличивается на общую сумму 12 511 646,33 рублей. В результате предлагаемых изменений плановый объем безвозмездных поступлений составит 576 450 019,08 рублей.</w:t>
      </w:r>
    </w:p>
    <w:p w:rsidR="00691DC0" w:rsidRDefault="00F07298" w:rsidP="00F07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298">
        <w:rPr>
          <w:rFonts w:ascii="Times New Roman" w:hAnsi="Times New Roman" w:cs="Times New Roman"/>
          <w:sz w:val="28"/>
          <w:szCs w:val="28"/>
        </w:rPr>
        <w:t xml:space="preserve"> Расходы местного бюджета на 2018 год уточненным проектом решения предлагается увеличить на 17 030 657,16 рублей или на 2,15% и утвердить в объеме  808 065 000,18 рублей</w:t>
      </w:r>
      <w:r w:rsidR="001047F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298" w:rsidRPr="00F07298">
        <w:rPr>
          <w:rFonts w:ascii="Times New Roman" w:hAnsi="Times New Roman" w:cs="Times New Roman"/>
          <w:sz w:val="28"/>
          <w:szCs w:val="28"/>
        </w:rPr>
        <w:t xml:space="preserve">Основными причинами внесения изменений по расходам являются: уточнение расходов на сумму межбюджетных трансфертов, имеющих целевое назначение, а также необходимость выполнения условий </w:t>
      </w:r>
      <w:proofErr w:type="spellStart"/>
      <w:r w:rsidR="00F07298" w:rsidRPr="00F0729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07298" w:rsidRPr="00F07298">
        <w:rPr>
          <w:rFonts w:ascii="Times New Roman" w:hAnsi="Times New Roman" w:cs="Times New Roman"/>
          <w:sz w:val="28"/>
          <w:szCs w:val="28"/>
        </w:rPr>
        <w:t xml:space="preserve"> с краевым бюджетом; увеличением объема средств за счет налоговых и неналоговых доходов; перераспределение бюджетных ассигнований местного бюджета между главными распорядителями бюджетных средств и направлениями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Грачевского муниципального района Ставропольского края от 19 декабря 2017 года № 28 «О бюджете </w:t>
      </w:r>
      <w:r w:rsidR="00205589" w:rsidRPr="00205589">
        <w:rPr>
          <w:rFonts w:ascii="Times New Roman" w:hAnsi="Times New Roman" w:cs="Times New Roman"/>
          <w:sz w:val="28"/>
          <w:szCs w:val="28"/>
        </w:rPr>
        <w:lastRenderedPageBreak/>
        <w:t>Грачевского муниципального района Ставропольского края на 2018 год и плановый период 2019 и 2020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F07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D5E37"/>
    <w:rsid w:val="00905E25"/>
    <w:rsid w:val="009A66BB"/>
    <w:rsid w:val="009B1027"/>
    <w:rsid w:val="009B2B22"/>
    <w:rsid w:val="009E2B21"/>
    <w:rsid w:val="00A26C04"/>
    <w:rsid w:val="00A700D3"/>
    <w:rsid w:val="00A96A05"/>
    <w:rsid w:val="00AA6373"/>
    <w:rsid w:val="00AF7677"/>
    <w:rsid w:val="00B46AFE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C5CEB"/>
    <w:rsid w:val="00ED0F1B"/>
    <w:rsid w:val="00F07298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2018-12-12T08:08:00Z</cp:lastPrinted>
  <dcterms:created xsi:type="dcterms:W3CDTF">2018-12-26T06:40:00Z</dcterms:created>
  <dcterms:modified xsi:type="dcterms:W3CDTF">2018-12-26T06:40:00Z</dcterms:modified>
</cp:coreProperties>
</file>