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F7" w:rsidRPr="00B57668" w:rsidRDefault="002A7AC0" w:rsidP="001C4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Ч Е Т</w:t>
      </w:r>
    </w:p>
    <w:p w:rsidR="001F741C" w:rsidRDefault="001F741C" w:rsidP="001F741C">
      <w:pPr>
        <w:jc w:val="center"/>
        <w:rPr>
          <w:b/>
          <w:sz w:val="28"/>
          <w:szCs w:val="28"/>
        </w:rPr>
      </w:pPr>
      <w:r w:rsidRPr="00B57668">
        <w:rPr>
          <w:b/>
          <w:sz w:val="28"/>
          <w:szCs w:val="28"/>
        </w:rPr>
        <w:t>по результатам контрольного мероприятия</w:t>
      </w:r>
    </w:p>
    <w:p w:rsidR="00F56299" w:rsidRDefault="007D2109" w:rsidP="00F56299">
      <w:pPr>
        <w:jc w:val="center"/>
        <w:rPr>
          <w:sz w:val="28"/>
          <w:szCs w:val="28"/>
        </w:rPr>
      </w:pPr>
      <w:r w:rsidRPr="007D2109">
        <w:rPr>
          <w:sz w:val="28"/>
          <w:szCs w:val="28"/>
        </w:rPr>
        <w:t>«Проверка в отношении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по вопросу устранения нарушений и недостатков, указанных в представлении Контрольно-счетной комиссии Грачевского муниципального района от 02.03.2016 № 23 и предписании от 02.03.2016 № 24»</w:t>
      </w:r>
    </w:p>
    <w:p w:rsidR="007258CD" w:rsidRDefault="007258CD" w:rsidP="001F741C">
      <w:pPr>
        <w:jc w:val="both"/>
        <w:rPr>
          <w:sz w:val="28"/>
          <w:szCs w:val="28"/>
        </w:rPr>
      </w:pPr>
    </w:p>
    <w:p w:rsidR="00F56299" w:rsidRDefault="001560B4" w:rsidP="00F562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58CD">
        <w:rPr>
          <w:sz w:val="28"/>
          <w:szCs w:val="28"/>
        </w:rPr>
        <w:t>1.</w:t>
      </w:r>
      <w:r w:rsidR="00AC291E" w:rsidRPr="00AC291E">
        <w:rPr>
          <w:sz w:val="28"/>
          <w:szCs w:val="28"/>
        </w:rPr>
        <w:t xml:space="preserve"> </w:t>
      </w:r>
      <w:r w:rsidR="002E1B93" w:rsidRPr="00B16110">
        <w:rPr>
          <w:b/>
          <w:sz w:val="28"/>
          <w:szCs w:val="28"/>
        </w:rPr>
        <w:t>Основание для проведения контрольного мероприятия:</w:t>
      </w:r>
      <w:r w:rsidR="002E1B93">
        <w:rPr>
          <w:sz w:val="28"/>
          <w:szCs w:val="28"/>
        </w:rPr>
        <w:t xml:space="preserve"> </w:t>
      </w:r>
      <w:r w:rsidR="007D2109" w:rsidRPr="007D2109">
        <w:rPr>
          <w:sz w:val="28"/>
          <w:szCs w:val="28"/>
        </w:rPr>
        <w:t>пункт 2.5. плана работы Контрольно-счетной комиссии Грачевского муниципального района Ставропольского края на 2017 год, приказ председателя КСК от 01.08.2017 № 33.</w:t>
      </w:r>
    </w:p>
    <w:p w:rsidR="00B16110" w:rsidRDefault="00B16110" w:rsidP="00F562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258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6110">
        <w:rPr>
          <w:b/>
          <w:sz w:val="28"/>
          <w:szCs w:val="28"/>
        </w:rPr>
        <w:t>Предмет контрольного мероприятия:</w:t>
      </w:r>
      <w:r w:rsidRPr="007258CD">
        <w:rPr>
          <w:sz w:val="28"/>
          <w:szCs w:val="28"/>
        </w:rPr>
        <w:t xml:space="preserve"> </w:t>
      </w:r>
      <w:r w:rsidR="007D2109" w:rsidRPr="007D2109">
        <w:rPr>
          <w:sz w:val="28"/>
          <w:szCs w:val="28"/>
        </w:rPr>
        <w:t>деятельность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края.</w:t>
      </w:r>
    </w:p>
    <w:p w:rsidR="00B16110" w:rsidRDefault="00B16110" w:rsidP="00B1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258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6110">
        <w:rPr>
          <w:b/>
          <w:sz w:val="28"/>
          <w:szCs w:val="28"/>
        </w:rPr>
        <w:t>Объект контрольного мероприятия:</w:t>
      </w:r>
      <w:r w:rsidRPr="00CB4D5F">
        <w:rPr>
          <w:sz w:val="28"/>
          <w:szCs w:val="28"/>
        </w:rPr>
        <w:t xml:space="preserve"> </w:t>
      </w:r>
      <w:r w:rsidR="007D2109" w:rsidRPr="007D2109">
        <w:rPr>
          <w:sz w:val="28"/>
          <w:szCs w:val="28"/>
        </w:rPr>
        <w:t>муниципальное казенное учреждение «Центр по обеспечению деятельности муниципальных учреждений» Грачевского муниципального района Ставропольского края (далее МКУ «Центр по обеспечению деятельности муниципальных учреждений», Учреждение).</w:t>
      </w:r>
    </w:p>
    <w:p w:rsidR="00B16110" w:rsidRDefault="00B16110" w:rsidP="00B161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7A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6110">
        <w:rPr>
          <w:b/>
          <w:sz w:val="28"/>
          <w:szCs w:val="28"/>
        </w:rPr>
        <w:t>Срок проведения контрольного мероприятия:</w:t>
      </w:r>
      <w:r w:rsidRPr="00CB4D5F">
        <w:rPr>
          <w:sz w:val="28"/>
          <w:szCs w:val="28"/>
        </w:rPr>
        <w:t xml:space="preserve"> с </w:t>
      </w:r>
      <w:r w:rsidR="007D2109">
        <w:rPr>
          <w:sz w:val="28"/>
          <w:szCs w:val="28"/>
        </w:rPr>
        <w:t>07</w:t>
      </w:r>
      <w:r w:rsidR="009E15E5">
        <w:rPr>
          <w:sz w:val="28"/>
          <w:szCs w:val="28"/>
        </w:rPr>
        <w:t xml:space="preserve"> по 1</w:t>
      </w:r>
      <w:r w:rsidR="007D2109">
        <w:rPr>
          <w:sz w:val="28"/>
          <w:szCs w:val="28"/>
        </w:rPr>
        <w:t>7</w:t>
      </w:r>
      <w:r w:rsidR="009E15E5">
        <w:rPr>
          <w:sz w:val="28"/>
          <w:szCs w:val="28"/>
        </w:rPr>
        <w:t xml:space="preserve"> </w:t>
      </w:r>
      <w:r w:rsidR="007D2109">
        <w:rPr>
          <w:sz w:val="28"/>
          <w:szCs w:val="28"/>
        </w:rPr>
        <w:t>августа</w:t>
      </w:r>
      <w:r w:rsidR="009E15E5">
        <w:rPr>
          <w:sz w:val="28"/>
          <w:szCs w:val="28"/>
        </w:rPr>
        <w:t xml:space="preserve"> 2017</w:t>
      </w:r>
      <w:r>
        <w:rPr>
          <w:sz w:val="28"/>
          <w:szCs w:val="28"/>
        </w:rPr>
        <w:t> </w:t>
      </w:r>
      <w:r w:rsidRPr="00CB4D5F">
        <w:rPr>
          <w:sz w:val="28"/>
          <w:szCs w:val="28"/>
        </w:rPr>
        <w:t>года.</w:t>
      </w:r>
    </w:p>
    <w:p w:rsidR="00F56299" w:rsidRDefault="001560B4" w:rsidP="00F562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16110">
        <w:rPr>
          <w:sz w:val="28"/>
          <w:szCs w:val="28"/>
        </w:rPr>
        <w:t xml:space="preserve">  5</w:t>
      </w:r>
      <w:r w:rsidR="001F741C" w:rsidRPr="001F741C">
        <w:rPr>
          <w:sz w:val="28"/>
          <w:szCs w:val="28"/>
        </w:rPr>
        <w:t>.</w:t>
      </w:r>
      <w:r w:rsidR="003A0A6D">
        <w:rPr>
          <w:sz w:val="28"/>
          <w:szCs w:val="28"/>
        </w:rPr>
        <w:t xml:space="preserve"> </w:t>
      </w:r>
      <w:r w:rsidR="00D92852" w:rsidRPr="00B16110">
        <w:rPr>
          <w:b/>
          <w:sz w:val="28"/>
          <w:szCs w:val="28"/>
        </w:rPr>
        <w:t>Цел</w:t>
      </w:r>
      <w:r w:rsidR="00F56299" w:rsidRPr="00B16110">
        <w:rPr>
          <w:b/>
          <w:sz w:val="28"/>
          <w:szCs w:val="28"/>
        </w:rPr>
        <w:t>и</w:t>
      </w:r>
      <w:r w:rsidR="001F741C" w:rsidRPr="00B16110">
        <w:rPr>
          <w:b/>
          <w:sz w:val="28"/>
          <w:szCs w:val="28"/>
        </w:rPr>
        <w:t xml:space="preserve"> контрольного мероприятия:</w:t>
      </w:r>
      <w:r w:rsidR="007258CD" w:rsidRPr="007258CD">
        <w:rPr>
          <w:sz w:val="28"/>
          <w:szCs w:val="28"/>
        </w:rPr>
        <w:t xml:space="preserve"> </w:t>
      </w:r>
    </w:p>
    <w:p w:rsidR="007D2109" w:rsidRPr="007D2109" w:rsidRDefault="007D2109" w:rsidP="007D2109">
      <w:pPr>
        <w:widowControl w:val="0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полнота устранения нарушений и недостатков, указанных в представлении Контрольно-счетной комиссии Грачевского муниципального района от 02.03.2016 № 23 и предписании от 02.03.2016 № 24;</w:t>
      </w:r>
    </w:p>
    <w:p w:rsidR="007D2109" w:rsidRPr="007D2109" w:rsidRDefault="007D2109" w:rsidP="007D2109">
      <w:pPr>
        <w:widowControl w:val="0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определение законности, эффективности, результативности, продуктивности и целевого использования средств бюджета, выделенных муниципальному казенному учреждению «Центр по обеспечению деятельности муниципальных учреждений» Грачевского муниципального района Ставропольского края;</w:t>
      </w:r>
    </w:p>
    <w:p w:rsidR="00B16110" w:rsidRDefault="007D2109" w:rsidP="007D2109">
      <w:pPr>
        <w:widowControl w:val="0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аудит в сфере закупок товаров, работ, услуг, по муниципальным закупкам, проведенным муниципальным казенным учреждением «Центр по обеспечению деятельности муниципальных учреждений» Грачевского муниципального района Ставропольского края.</w:t>
      </w:r>
    </w:p>
    <w:p w:rsidR="00594DE9" w:rsidRDefault="00B16110" w:rsidP="00F562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Pr="00B16110">
        <w:rPr>
          <w:b/>
          <w:sz w:val="28"/>
          <w:szCs w:val="28"/>
        </w:rPr>
        <w:t>Проверяемый период деятельности:</w:t>
      </w:r>
      <w:r>
        <w:rPr>
          <w:sz w:val="28"/>
          <w:szCs w:val="28"/>
        </w:rPr>
        <w:t xml:space="preserve"> </w:t>
      </w:r>
      <w:r w:rsidR="007D2109" w:rsidRPr="007D2109">
        <w:rPr>
          <w:sz w:val="28"/>
          <w:szCs w:val="28"/>
        </w:rPr>
        <w:t>2016 год, январь – июль 2017 года.</w:t>
      </w:r>
      <w:r w:rsidR="007D2109">
        <w:rPr>
          <w:sz w:val="28"/>
          <w:szCs w:val="28"/>
        </w:rPr>
        <w:t xml:space="preserve"> </w:t>
      </w:r>
    </w:p>
    <w:p w:rsidR="001C44F7" w:rsidRDefault="00594DE9" w:rsidP="00B1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6110">
        <w:rPr>
          <w:sz w:val="28"/>
          <w:szCs w:val="28"/>
        </w:rPr>
        <w:t>7</w:t>
      </w:r>
      <w:r w:rsidR="002A7AC0">
        <w:rPr>
          <w:sz w:val="28"/>
          <w:szCs w:val="28"/>
        </w:rPr>
        <w:t xml:space="preserve">. </w:t>
      </w:r>
      <w:r w:rsidR="00B16110" w:rsidRPr="00B16110">
        <w:rPr>
          <w:b/>
          <w:sz w:val="28"/>
          <w:szCs w:val="28"/>
        </w:rPr>
        <w:t>Краткая характеристика:</w:t>
      </w:r>
    </w:p>
    <w:p w:rsidR="007D2109" w:rsidRDefault="007D2109" w:rsidP="007D21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Предыдущий акт проверки был составлен Контрольно-счетной комиссией Грачевского муниципального района 25.02.2016 в отношении </w:t>
      </w:r>
      <w:r w:rsidRPr="00A220B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220BE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A220B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220BE">
        <w:rPr>
          <w:sz w:val="28"/>
          <w:szCs w:val="28"/>
        </w:rPr>
        <w:t xml:space="preserve"> культуры «</w:t>
      </w:r>
      <w:proofErr w:type="spellStart"/>
      <w:r w:rsidRPr="00A220BE">
        <w:rPr>
          <w:sz w:val="28"/>
          <w:szCs w:val="28"/>
        </w:rPr>
        <w:t>Грачевский</w:t>
      </w:r>
      <w:proofErr w:type="spellEnd"/>
      <w:r w:rsidRPr="00A220BE">
        <w:rPr>
          <w:sz w:val="28"/>
          <w:szCs w:val="28"/>
        </w:rPr>
        <w:t xml:space="preserve"> районный организационно-методический центр» Грачевского муниципального района</w:t>
      </w:r>
      <w:r>
        <w:rPr>
          <w:sz w:val="28"/>
          <w:szCs w:val="28"/>
        </w:rPr>
        <w:t xml:space="preserve"> (далее - МКУК «ГРОМЦ»), правопреемником которого и является </w:t>
      </w:r>
      <w:r w:rsidRPr="00663128">
        <w:rPr>
          <w:sz w:val="28"/>
          <w:szCs w:val="28"/>
        </w:rPr>
        <w:t>МКУ «Центр по обеспечению деятельности муниципальных учреждений»</w:t>
      </w:r>
      <w:r>
        <w:rPr>
          <w:sz w:val="28"/>
          <w:szCs w:val="28"/>
        </w:rPr>
        <w:t xml:space="preserve">. </w:t>
      </w:r>
      <w:proofErr w:type="gramStart"/>
      <w:r w:rsidRPr="00983262">
        <w:rPr>
          <w:sz w:val="28"/>
          <w:szCs w:val="28"/>
        </w:rPr>
        <w:t xml:space="preserve">Для принятия конкретных мер по устранению выявленных в ходе проверки нарушений и недопущению их в дальнейшем, в адрес МКУК «ГРОМЦ»  02 марта 2016 года направлено представление о принятии мер по устранению </w:t>
      </w:r>
      <w:r w:rsidRPr="00983262">
        <w:rPr>
          <w:sz w:val="28"/>
          <w:szCs w:val="28"/>
        </w:rPr>
        <w:lastRenderedPageBreak/>
        <w:t>имеющихся недостатков и недопущению нарушений в дальнейшем и предписание с требованиями устранить указанные факты нарушений, возместить нанесенный муниципальному району ущерб и привлечь к ответственности должностных лиц, виновных в нарушении</w:t>
      </w:r>
      <w:proofErr w:type="gramEnd"/>
      <w:r w:rsidRPr="00983262">
        <w:rPr>
          <w:sz w:val="28"/>
          <w:szCs w:val="28"/>
        </w:rPr>
        <w:t xml:space="preserve"> законодательства Российской Федерации, Ставропольского края и др. В установленные сроки на представление был получен ответ об устранении имеющихся нарушений, однако нанесенный муниципальному району ущерб не был возмещен. Только по повторному запросу Контрольно-счетной комиссии сумма нецелевого использования бюджетных средств (26,13 тыс. рублей) была возвращена в доход районного бюджета в ноябре 2016 года. Один человек привлечен к дисциплинарной ответственности.</w:t>
      </w:r>
    </w:p>
    <w:p w:rsidR="007D2109" w:rsidRPr="007D2109" w:rsidRDefault="007D2109" w:rsidP="007D2109">
      <w:pPr>
        <w:ind w:firstLine="709"/>
        <w:jc w:val="both"/>
        <w:rPr>
          <w:sz w:val="28"/>
          <w:szCs w:val="28"/>
        </w:rPr>
      </w:pPr>
      <w:proofErr w:type="gramStart"/>
      <w:r w:rsidRPr="007D2109">
        <w:rPr>
          <w:sz w:val="28"/>
          <w:szCs w:val="28"/>
        </w:rPr>
        <w:t>В связи с принятием администрацией Грачевского муниципального района решения об изменении организации деятельности МКУК «ГРОМЦ» по результатам контрольного мероприятия «Проверка законности, результативности и эффективности использования средств районного бюджета, выделенных муниципальному казенному учреждению культуры «</w:t>
      </w:r>
      <w:proofErr w:type="spellStart"/>
      <w:r w:rsidRPr="007D2109">
        <w:rPr>
          <w:sz w:val="28"/>
          <w:szCs w:val="28"/>
        </w:rPr>
        <w:t>Грачевский</w:t>
      </w:r>
      <w:proofErr w:type="spellEnd"/>
      <w:r w:rsidRPr="007D2109">
        <w:rPr>
          <w:sz w:val="28"/>
          <w:szCs w:val="28"/>
        </w:rPr>
        <w:t xml:space="preserve"> районный организационно-методический центр» Грачевского муниципального района за 2014-2015 годы», на основании постановления администрации Грачевского муниципального района от 29.03.2016 № 146 муниципальное казенное учреждения культуры «</w:t>
      </w:r>
      <w:proofErr w:type="spellStart"/>
      <w:r w:rsidRPr="007D2109">
        <w:rPr>
          <w:sz w:val="28"/>
          <w:szCs w:val="28"/>
        </w:rPr>
        <w:t>Грачевский</w:t>
      </w:r>
      <w:proofErr w:type="spellEnd"/>
      <w:r w:rsidRPr="007D2109">
        <w:rPr>
          <w:sz w:val="28"/>
          <w:szCs w:val="28"/>
        </w:rPr>
        <w:t xml:space="preserve"> районный организационно-методический</w:t>
      </w:r>
      <w:proofErr w:type="gramEnd"/>
      <w:r w:rsidRPr="007D2109">
        <w:rPr>
          <w:sz w:val="28"/>
          <w:szCs w:val="28"/>
        </w:rPr>
        <w:t xml:space="preserve"> центр» Грачевского муниципального района было переименовано в муниципальное казенное учреждение «Центр по обеспечению деятельности муниципальных учреждений» Грачевского муниципального района Ставропольского края.  </w:t>
      </w:r>
    </w:p>
    <w:p w:rsidR="007D2109" w:rsidRPr="007D2109" w:rsidRDefault="007D2109" w:rsidP="007D2109">
      <w:pPr>
        <w:ind w:firstLine="709"/>
        <w:jc w:val="both"/>
        <w:rPr>
          <w:sz w:val="28"/>
          <w:szCs w:val="28"/>
        </w:rPr>
      </w:pPr>
      <w:r w:rsidRPr="007D2109">
        <w:rPr>
          <w:sz w:val="28"/>
          <w:szCs w:val="28"/>
        </w:rPr>
        <w:t xml:space="preserve">Устав муниципального казенного учреждения «Центр по обеспечению деятельности муниципальных учреждений», утвержденный приказом отдела культуры от 25.04.2016 № 7-пр и согласованный распоряжением отдела имущественных и земельных отношений администрации Грачевского муниципального района от 27.04.2016 № 1, </w:t>
      </w:r>
      <w:proofErr w:type="gramStart"/>
      <w:r w:rsidRPr="007D2109">
        <w:rPr>
          <w:sz w:val="28"/>
          <w:szCs w:val="28"/>
        </w:rPr>
        <w:t>зарегистрирован</w:t>
      </w:r>
      <w:proofErr w:type="gramEnd"/>
      <w:r w:rsidRPr="007D2109">
        <w:rPr>
          <w:sz w:val="28"/>
          <w:szCs w:val="28"/>
        </w:rPr>
        <w:t xml:space="preserve"> МРИ ФНС России № 11 по СК 10.05.2016. </w:t>
      </w:r>
    </w:p>
    <w:p w:rsidR="007D2109" w:rsidRDefault="007D2109" w:rsidP="007D2109">
      <w:pPr>
        <w:ind w:firstLine="709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Согласно Уставу Учреждение является некоммерческой организацией, созданной для оказания услуг муниципальным учреждениям Грачевского муниципального района Ставропольского края в целях обеспечения реализации предусмотренных законодательством Российской Федерации полномочий органов местного самоуправления. При этом в Уставе не указано, распространяется деятельность Учреждения по оказанию услуг только на муниципальные учреждения культуры Грачевского муниципального района, или на все муниципальные учреждения, независимо от отраслевой принадлежности.</w:t>
      </w:r>
    </w:p>
    <w:p w:rsidR="007D2109" w:rsidRPr="007D2109" w:rsidRDefault="007D2109" w:rsidP="007D2109">
      <w:pPr>
        <w:ind w:firstLine="709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Объем проверенных средств составил  5730,45 тыс. рублей, в том числе:</w:t>
      </w:r>
    </w:p>
    <w:p w:rsidR="007D2109" w:rsidRPr="007D2109" w:rsidRDefault="007D2109" w:rsidP="007D2109">
      <w:pPr>
        <w:ind w:firstLine="709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- 2016 год – 3764,80 тыс. рублей;</w:t>
      </w:r>
    </w:p>
    <w:p w:rsidR="00C72EBF" w:rsidRDefault="007D2109" w:rsidP="007D2109">
      <w:pPr>
        <w:ind w:firstLine="709"/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январь – июль 2017 года – 1965,65 тыс. рублей.</w:t>
      </w:r>
    </w:p>
    <w:p w:rsidR="007D2109" w:rsidRDefault="007D2109" w:rsidP="007D2109">
      <w:pPr>
        <w:ind w:firstLine="709"/>
        <w:jc w:val="both"/>
        <w:rPr>
          <w:sz w:val="28"/>
          <w:szCs w:val="28"/>
        </w:rPr>
      </w:pPr>
    </w:p>
    <w:p w:rsidR="0065211B" w:rsidRDefault="00B16110" w:rsidP="009E1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1325A">
        <w:rPr>
          <w:sz w:val="28"/>
          <w:szCs w:val="28"/>
        </w:rPr>
        <w:t xml:space="preserve"> </w:t>
      </w:r>
      <w:r w:rsidRPr="00B16110">
        <w:rPr>
          <w:b/>
          <w:sz w:val="28"/>
          <w:szCs w:val="28"/>
        </w:rPr>
        <w:t>По результатам контрольного мероприятия установлено следующее</w:t>
      </w:r>
      <w:r w:rsidR="0065211B" w:rsidRPr="00B16110">
        <w:rPr>
          <w:b/>
          <w:sz w:val="28"/>
          <w:szCs w:val="28"/>
        </w:rPr>
        <w:t>:</w:t>
      </w:r>
    </w:p>
    <w:p w:rsidR="007D2109" w:rsidRPr="007D2109" w:rsidRDefault="0001325A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2526B">
        <w:rPr>
          <w:rFonts w:ascii="Times New Roman" w:hAnsi="Times New Roman" w:cs="Times New Roman"/>
          <w:sz w:val="28"/>
          <w:szCs w:val="28"/>
        </w:rPr>
        <w:t>8</w:t>
      </w:r>
      <w:r w:rsidR="0065211B" w:rsidRPr="0092526B">
        <w:rPr>
          <w:rFonts w:ascii="Times New Roman" w:hAnsi="Times New Roman" w:cs="Times New Roman"/>
          <w:sz w:val="28"/>
          <w:szCs w:val="28"/>
        </w:rPr>
        <w:t>.1.</w:t>
      </w:r>
      <w:r w:rsidR="0065211B" w:rsidRPr="0092526B">
        <w:rPr>
          <w:rFonts w:ascii="Times New Roman" w:hAnsi="Times New Roman" w:cs="Times New Roman"/>
          <w:sz w:val="28"/>
          <w:szCs w:val="28"/>
        </w:rPr>
        <w:tab/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п. 3.4 Устава Учреждение заключает с муниципальными учреждениями договоры по безвозмездному оказанию услуг по каждому виду 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услуг (или общий договор), в которых прописываются права и обязанности сторон при оказании услуг (выполнении работ).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 при этом во всех представленных Учреждением договорах с учреждениями культуры и отделом культуры отсутствуют предусмотренные п. 3.4 Устава сведения: формы контроля за полнотой и качеством предоставляемых услуг (выполняемых работ) со стороны заказчика и исполнителя; порядок приемки-сдачи оказанных услуг (выполненных работ); порядок рассмотрения претензий и споров сторон при оказании услуг (выполнении работ).</w:t>
      </w:r>
      <w:proofErr w:type="gramEnd"/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предыдущем акте проверки были установлены нарушения при разработке и утверждении Учетной политики Учреждения. Настоящей проверкой установлено, что учетная политика МКУ «Центр по обеспечению деятельности муниципальных учреждений» также не в полной мере соответствует действующему законодательству и требует доработки.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8.3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Учетной политикой Учреждения предусмотрено, что заявка на кассовый расход оформляется в электронном виде с использованием электронной подписи и на бумажных носителях не распечатывается (хранится в электронном виде). В нарушение статьи 29 Федерального закона № 402-ФЗ  в номенклатуре дел Учреждения такое дело и сроки его хранения отсутствуют</w:t>
      </w:r>
      <w:r w:rsidR="000910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(данное нарушение было отражено в предыдущем акте проверки)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нарушение пункта 11 Инструкции № 157н в Учреждении также отсутствуют и реестры электронных документов. Не определена и периодичность формирования указанных реестров на бумажном носителе в рамках документооборота в соответствии с периодичностью формирования регистров бухгалтерского учета. 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8.4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нарушение Инструкции № 157н в июле и августе 2016 года в сшивах документов отсутствуют регистры бухгалтерского учета - Журналы операций № 2, 4, 6, 7, 8, 9. Проверить полноту и достоверность представленных в сшивах документов не представляется возможным. </w:t>
      </w:r>
    </w:p>
    <w:p w:rsidR="007D2109" w:rsidRPr="007D2109" w:rsidRDefault="007D2109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="004B3D31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нарушение Указаний № 52н в инвентарных карточках учета нефинансовых активов (ф.0504031) отсутствуют обязательные для заполнения данные (58 наименований на сумму 669694,90 рублей). Данное нарушение указывалось Контрольно-счетной комиссией в предыдущем акте проверки, но не было устранено Учреждением.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8.6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Проверкой установлено, что имущество Учреждения балансовой стоимостью 249765,30 рублей числится за </w:t>
      </w:r>
      <w:proofErr w:type="spell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Сарапий</w:t>
      </w:r>
      <w:proofErr w:type="spellEnd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Г.И., уволенной из Учреждения 31.05.2016 (приказ от 31.05.2016 № 26-к). В связи с открывшимися обстоятельствами была проведена инвентаризация основных средств МКУ «Центр по обеспечению деятельности муниципальных учреждений» по состоянию на 16.08.2017. 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8.7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 результатам проведения инвентаризации установлено нарушений на общую сумму 269849,94 рублей: </w:t>
      </w:r>
    </w:p>
    <w:p w:rsidR="007D2109" w:rsidRPr="007D2109" w:rsidRDefault="007D2109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- недостача основных средств – 22 наименования на сумму 197466,94 рублей (имущество, фактически отсутствующее в МКУ «Центр по обеспечению деятельности муниципальных учреждений» и находящееся без правового основания в МБУК «РМДК»);</w:t>
      </w:r>
    </w:p>
    <w:p w:rsidR="007D2109" w:rsidRPr="007D2109" w:rsidRDefault="007D2109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излишки основных средств - 14 наименований на сумму 72383,00 рублей (имущество, числящегося на балансах Отдела культуры, МБУК </w:t>
      </w:r>
      <w:r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«РМДК» и без правового основания фактически находящегося в МКУ «Центр по обеспечению деятельности муниципальных учреждений», а также не учтенное нигде имущество).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8.8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 Инвентаризацией выявлен также факт нахождения на балансе Учреждения 46 наименований имущества балансовой стоимостью 328028,92 рублей, которое вследствие длительной эксплуатации пришло в негодность, либо морально устарело и подлежит списанию, что в нарушение ст. 294 Гражданского кодекса РФ является фактом неэффективного использование имущества.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8.9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Инвентаризацией установлено, что согласно договору безвозмездного пользования  от 25.12.2012 № 09-12 Учреждению переданы в безвозмездное пользование нежилые помещения 1 этажа административного здания Литера «А» № 22, 23, 31, общей площадью 35,4 кв. м. При этом фактически Учреждение занимает другие помещения: № 27 и 31 общей площадью 31,5 кв. м. В ходе проверки МКУ «Центр по обеспечению деятельности муниципальных учреждений» направило балансодержателю административного здания</w:t>
      </w:r>
      <w:proofErr w:type="gramEnd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администрации Грачевского муниципального района ходатайство о внесении изменений в договор № 09-12 (исх. № 06-11/101 от 16.08.2017).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8.10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Результаты проведенной инвентаризации свидетельствуют о недостоверности проведенных инвентаризаций в МКУ «Центр по обеспечению деятельности муниципальных учреждений» в предшествующие периоды, в ходе которых не были выявлены эти излишки и недостачи, а также о ненадлежащем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контроле за</w:t>
      </w:r>
      <w:proofErr w:type="gramEnd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сохранностью материальных ценностей и формальном подходе к проведению инвентаризаций со стороны работников бухгалтерии.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8.11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нарушение пункта 114 Инструкции № 157н, пункта 26 Инструкции № 162н на балансе Учреждения в составе материальных запасов числятся запасные части, фактически установленные взамен изношенных, на общую сумму 45381,00 рублей. Данное нарушение также указывалось в предыдущем акте проверки, однако Учреждение продолжает допускать аналогичные нарушения. В ходе проверки Учреждением частично составлены в простой письменной форме акты установки запасных частей, которые направлены в МКУ «Централизованная бухгалтерия» для оформления списания запасных частей на сумму 13741,00 рублей. 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8.12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пункта 12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2016 год от 25.12.2015 протокол № 12, на 2017 год от 23.12.2016 протокол № 11, в Положении по оплате труда Учреждения не установлены конкретные размеры окладов по занимаемой работником должности, а необоснованно используется терминология «минимальные размеры должностных окладов».</w:t>
      </w:r>
      <w:proofErr w:type="gramEnd"/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8.13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изменении организации деятельности Учреждения, изменения в Положение об оплате труда МКУ «Центр по обеспечению деятельности муниципальных учреждений» не вносит, а продолжает начислять заработную плату в соответствии со старым Положением об оплате труда, разработанным для муниципального казенного учреждения культуры, хотя таковым уже не 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является с 10.05.2016. В нарушение постановления администрации Грачевского муниципального района от 17.04.2016 № 152 «Об утверждении Положения о системах оплаты труда работников муниципальных учреждений Грачевского района» Учреждение неправомерно начисляло выплаты компенсационного характера «за работу в учреждениях, расположенных в сельской местности» в размере 25 % от должностного оклада некоторым работникам с 01.06.2016 по 31.07.2017. Сложившаяся в результате переплата по заработной плате в сумме 63446,20 рублей подлежит возврату в бюджет района.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8.14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ходе проверки отделом культуры администрации Грачевского муниципального района  было разработано и утверждено приказом отдела культуры от 10.08.2017 № 36-пр Примерное положение по оплате труда работников МКУ «Центр по обеспечению деятельности муниципальных учреждений», на основании которого МКУ «Центр по обеспечению деятельности муниципальных учреждений» разработало и утвердило своим приказом от 10.08.2017 № 15-пр Положение по оплате труда работников Учреждения.</w:t>
      </w:r>
      <w:proofErr w:type="gramEnd"/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8.15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сентябре 2016 года директору Учреждения Орловой Г.М. была начислена и выплачена заработная плата из расчета должностного оклада в размере 11987,00 рублей при установленном окладе 11748,00 рублей, что привело к переплате заработной платы Орловой Г.М. в сумме 609,45 рублей. Переплата по заработной плате Орловой Г.М. в сумме 609,45 рублей подлежит возврату в бюджет района.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8.16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нарушение ч. 3 ст. 39 Закона № 44-ФЗ приказом Учреждения от 29.12.2016 № 20-пр единая комиссия по осуществлению закупок для нужд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утверждена в составе трех человек.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8.17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С 01 января 2017 года в Учреждении действуют две комиссии по осуществлению закупок с идентичными составом и функциями.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8.18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Положение о единой комиссии по осуществлению закупок для нужд муниципального казенного учреждения «Центр по обеспечению деятельности муниципальных учреждений» Грачевского муниципального района Ставропольского края содержит нормы противоречащие Закону № 44-ФЗ.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8.19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нарушение ч. 6 ст. 94 Закона № 44-ФЗ, п. 13 Порядка приемки товаров, работ, услуг, поставляемых, выполняемых, оказываемых по контрактам (договорам) на соответствие их количества, комплектности, объема, качества и безопасности требованиям, установленным контрактом (договором), приказом Учреждения от 29.12.2016 № 21-пр создана приемочная комиссия для приемки поставленного товара, выполненной работы или оказанной услуги, результатов отдельного этапа исполнения контрактов (договоров) в составе трех</w:t>
      </w:r>
      <w:proofErr w:type="gramEnd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8.20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План-график на 2016 год размещен с нарушением требований Особенностей, утвержденных совместным приказом Минэкономразвития России и Казначейства России № 182/7н от 31 марта 2015 г., Порядка, утвержденного совместным приказом Минэкономразвития России и 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Казначейства России от 27 декабря 2011 г. № 761/20н и Порядка № 697. Сумма нарушений составила 85915,09 рублей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8.21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нарушение ч.2 ст. 93 Закона № 44-ФЗ при осуществлении закупки у единственного поставщика в случае, предусмотренном п.4 ч. 1 ст. 93 Закона № 44-ФЗ Учреждением было размещено извещение в единой информационной системе об осуществлении такой закупки.</w:t>
      </w:r>
    </w:p>
    <w:p w:rsidR="007D2109" w:rsidRPr="007D2109" w:rsidRDefault="004B3D31" w:rsidP="007D210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8.22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нарушение </w:t>
      </w:r>
      <w:proofErr w:type="spellStart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пп</w:t>
      </w:r>
      <w:proofErr w:type="spellEnd"/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3 п. 10 Порядка № 697 в план-график на 2017 год не внесены изменения. Сумма нарушений составила 15700,00 рублей.</w:t>
      </w:r>
    </w:p>
    <w:p w:rsidR="0065211B" w:rsidRDefault="004B3D31" w:rsidP="007D2109">
      <w:pPr>
        <w:pStyle w:val="ConsPlusNormal"/>
        <w:ind w:firstLine="708"/>
        <w:jc w:val="both"/>
        <w:rPr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8.23</w:t>
      </w:r>
      <w:r w:rsidR="007D2109" w:rsidRPr="007D2109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нарушение п. 3 Правил ведения реестра контрактов, заключенных заказчиками в реестр контрактов включена информация о контрактах, заключенных в соответствии с п. 4 ч. 1 ст. 93 Закона № 44-ФЗ.</w:t>
      </w:r>
    </w:p>
    <w:p w:rsidR="004B3D31" w:rsidRDefault="004B3D31" w:rsidP="003A0A6D">
      <w:pPr>
        <w:ind w:firstLine="708"/>
        <w:jc w:val="both"/>
        <w:rPr>
          <w:sz w:val="28"/>
          <w:szCs w:val="28"/>
        </w:rPr>
      </w:pPr>
    </w:p>
    <w:p w:rsidR="00B16110" w:rsidRDefault="00B16110" w:rsidP="003A0A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1325A">
        <w:rPr>
          <w:b/>
          <w:sz w:val="28"/>
          <w:szCs w:val="28"/>
        </w:rPr>
        <w:t>Возражения</w:t>
      </w:r>
      <w:r w:rsidR="0001325A" w:rsidRPr="0001325A">
        <w:rPr>
          <w:b/>
          <w:sz w:val="28"/>
          <w:szCs w:val="28"/>
        </w:rPr>
        <w:t>:</w:t>
      </w:r>
      <w:r w:rsidR="0001325A">
        <w:rPr>
          <w:sz w:val="28"/>
          <w:szCs w:val="28"/>
        </w:rPr>
        <w:t xml:space="preserve"> </w:t>
      </w:r>
      <w:r w:rsidR="0001325A" w:rsidRPr="004408E0">
        <w:rPr>
          <w:sz w:val="28"/>
          <w:szCs w:val="28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поступали.</w:t>
      </w:r>
    </w:p>
    <w:p w:rsidR="004B3D31" w:rsidRDefault="004B3D31" w:rsidP="003A0A6D">
      <w:pPr>
        <w:ind w:firstLine="708"/>
        <w:jc w:val="both"/>
        <w:rPr>
          <w:sz w:val="28"/>
          <w:szCs w:val="28"/>
        </w:rPr>
      </w:pPr>
    </w:p>
    <w:p w:rsidR="00E920D7" w:rsidRPr="00E920D7" w:rsidRDefault="00B16110" w:rsidP="003A0A6D">
      <w:pPr>
        <w:ind w:firstLine="708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>10</w:t>
      </w:r>
      <w:r w:rsidR="00AD5617" w:rsidRPr="000C12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D5617" w:rsidRPr="00B16110">
        <w:rPr>
          <w:b/>
          <w:sz w:val="28"/>
          <w:szCs w:val="28"/>
        </w:rPr>
        <w:t>Выводы</w:t>
      </w:r>
      <w:r>
        <w:rPr>
          <w:b/>
          <w:sz w:val="28"/>
          <w:szCs w:val="28"/>
        </w:rPr>
        <w:t>:</w:t>
      </w:r>
    </w:p>
    <w:p w:rsidR="007D2109" w:rsidRPr="007D2109" w:rsidRDefault="0065211B" w:rsidP="007D2109">
      <w:pPr>
        <w:jc w:val="both"/>
        <w:rPr>
          <w:sz w:val="28"/>
          <w:szCs w:val="28"/>
        </w:rPr>
      </w:pPr>
      <w:r w:rsidRPr="00EF44B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D2109" w:rsidRPr="007D2109">
        <w:rPr>
          <w:sz w:val="28"/>
          <w:szCs w:val="28"/>
        </w:rPr>
        <w:t xml:space="preserve">Таким образом, Учреждение не в полной мере устранило нарушения и недостатки, указанные в представлении Контрольно-счетной комиссии Грачевского муниципального района от 02.03.2016 № 23 и предписании от 02.03.2016 № 24 и допустило аналогичные и новые нарушения в проверяемом периоде. </w:t>
      </w:r>
    </w:p>
    <w:p w:rsidR="007D2109" w:rsidRPr="007D2109" w:rsidRDefault="009C332D" w:rsidP="007D2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2109" w:rsidRPr="007D2109">
        <w:rPr>
          <w:sz w:val="28"/>
          <w:szCs w:val="28"/>
        </w:rPr>
        <w:t>Всего в ходе проверки выявлено нарушений финансовой дисциплины на сумму 1478625,50 рублей, в том числе:</w:t>
      </w:r>
    </w:p>
    <w:p w:rsidR="007D2109" w:rsidRPr="007D2109" w:rsidRDefault="007D2109" w:rsidP="007D2109">
      <w:pPr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нарушения ведения бухгалтерского учета – 715075,90 рублей;</w:t>
      </w:r>
    </w:p>
    <w:p w:rsidR="007D2109" w:rsidRPr="007D2109" w:rsidRDefault="007D2109" w:rsidP="007D2109">
      <w:pPr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нарушения, выявленные в ходе проведения инвентаризации имущества – 269849,94 рублей;</w:t>
      </w:r>
    </w:p>
    <w:p w:rsidR="007D2109" w:rsidRPr="007D2109" w:rsidRDefault="007D2109" w:rsidP="007D2109">
      <w:pPr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неэффективное использование имущества – 328028,92 рублей;</w:t>
      </w:r>
    </w:p>
    <w:p w:rsidR="007D2109" w:rsidRPr="007D2109" w:rsidRDefault="007D2109" w:rsidP="007D2109">
      <w:pPr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нарушения при осуществлении муниципальных закупок – 101615,09 рублей;</w:t>
      </w:r>
    </w:p>
    <w:p w:rsidR="0065211B" w:rsidRDefault="007D2109" w:rsidP="007D2109">
      <w:pPr>
        <w:jc w:val="both"/>
        <w:rPr>
          <w:sz w:val="28"/>
          <w:szCs w:val="28"/>
        </w:rPr>
      </w:pPr>
      <w:r w:rsidRPr="007D2109">
        <w:rPr>
          <w:sz w:val="28"/>
          <w:szCs w:val="28"/>
        </w:rPr>
        <w:t>- переплата по заработной плате – 64055,65 рублей, подлежит возврату в бюджет района.</w:t>
      </w:r>
    </w:p>
    <w:p w:rsidR="0005430C" w:rsidRPr="00093F08" w:rsidRDefault="0005430C" w:rsidP="00E920D7">
      <w:pPr>
        <w:jc w:val="both"/>
        <w:rPr>
          <w:rFonts w:eastAsiaTheme="minorHAnsi"/>
          <w:sz w:val="28"/>
          <w:szCs w:val="28"/>
          <w:lang w:eastAsia="en-US"/>
        </w:rPr>
      </w:pPr>
    </w:p>
    <w:p w:rsidR="00093F08" w:rsidRPr="007258CD" w:rsidRDefault="001F741C" w:rsidP="00093F08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0C129D">
        <w:rPr>
          <w:sz w:val="28"/>
          <w:szCs w:val="28"/>
        </w:rPr>
        <w:t xml:space="preserve"> </w:t>
      </w:r>
      <w:r w:rsidR="000C129D">
        <w:rPr>
          <w:sz w:val="28"/>
          <w:szCs w:val="28"/>
        </w:rPr>
        <w:tab/>
      </w:r>
      <w:r w:rsidR="00B16110">
        <w:rPr>
          <w:sz w:val="28"/>
          <w:szCs w:val="28"/>
        </w:rPr>
        <w:t>11</w:t>
      </w:r>
      <w:r w:rsidR="004408E0" w:rsidRPr="000C129D">
        <w:rPr>
          <w:rFonts w:eastAsiaTheme="minorHAnsi"/>
          <w:sz w:val="28"/>
          <w:szCs w:val="28"/>
          <w:lang w:eastAsia="en-US"/>
        </w:rPr>
        <w:t xml:space="preserve">. </w:t>
      </w:r>
      <w:r w:rsidR="00C67C08" w:rsidRPr="00B16110">
        <w:rPr>
          <w:rFonts w:eastAsiaTheme="minorHAnsi"/>
          <w:b/>
          <w:sz w:val="28"/>
          <w:szCs w:val="28"/>
          <w:lang w:eastAsia="en-US"/>
        </w:rPr>
        <w:t>Предложения:</w:t>
      </w:r>
    </w:p>
    <w:p w:rsidR="007D2109" w:rsidRPr="007D2109" w:rsidRDefault="007D2109" w:rsidP="007D2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2109">
        <w:rPr>
          <w:rFonts w:eastAsiaTheme="minorHAnsi"/>
          <w:sz w:val="28"/>
          <w:szCs w:val="28"/>
          <w:lang w:eastAsia="en-US"/>
        </w:rPr>
        <w:t>1.</w:t>
      </w:r>
      <w:r w:rsidRPr="007D2109">
        <w:rPr>
          <w:rFonts w:eastAsiaTheme="minorHAnsi"/>
          <w:sz w:val="28"/>
          <w:szCs w:val="28"/>
          <w:lang w:eastAsia="en-US"/>
        </w:rPr>
        <w:tab/>
        <w:t xml:space="preserve">По результатам проведенного контрольного мероприятия направить информацию в Совет Грачевского муниципального района и главе Грачевского муниципального района; </w:t>
      </w:r>
    </w:p>
    <w:p w:rsidR="007D2109" w:rsidRPr="007D2109" w:rsidRDefault="007D2109" w:rsidP="007D2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2109">
        <w:rPr>
          <w:rFonts w:eastAsiaTheme="minorHAnsi"/>
          <w:sz w:val="28"/>
          <w:szCs w:val="28"/>
          <w:lang w:eastAsia="en-US"/>
        </w:rPr>
        <w:t>2.</w:t>
      </w:r>
      <w:r w:rsidRPr="007D2109">
        <w:rPr>
          <w:rFonts w:eastAsiaTheme="minorHAnsi"/>
          <w:sz w:val="28"/>
          <w:szCs w:val="28"/>
          <w:lang w:eastAsia="en-US"/>
        </w:rPr>
        <w:tab/>
        <w:t>В целях обеспечения доступа к информации о деятельности Контрольно-счетной комиссии Отчет по результатам контрольного мероприятия разместить в сети Интернет по адресу: http://grachrayon-sovet.ru.</w:t>
      </w:r>
    </w:p>
    <w:p w:rsidR="007D2109" w:rsidRPr="007D2109" w:rsidRDefault="007D2109" w:rsidP="007D2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2109">
        <w:rPr>
          <w:rFonts w:eastAsiaTheme="minorHAnsi"/>
          <w:sz w:val="28"/>
          <w:szCs w:val="28"/>
          <w:lang w:eastAsia="en-US"/>
        </w:rPr>
        <w:t>3.</w:t>
      </w:r>
      <w:r w:rsidRPr="007D2109">
        <w:rPr>
          <w:rFonts w:eastAsiaTheme="minorHAnsi"/>
          <w:sz w:val="28"/>
          <w:szCs w:val="28"/>
          <w:lang w:eastAsia="en-US"/>
        </w:rPr>
        <w:tab/>
        <w:t>С целью устранения и недопущения в дальнейшем нарушений и недостатков, выявленных в ходе контрольного мероприятия, направить предписание Контрольно-счетной комиссии в МКУ «Центр по обеспечению деятельности муниципальных учреждений».</w:t>
      </w:r>
    </w:p>
    <w:p w:rsidR="00C67C08" w:rsidRDefault="007D2109" w:rsidP="007D21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D2109">
        <w:rPr>
          <w:rFonts w:eastAsiaTheme="minorHAnsi"/>
          <w:sz w:val="28"/>
          <w:szCs w:val="28"/>
          <w:lang w:eastAsia="en-US"/>
        </w:rPr>
        <w:t>4.</w:t>
      </w:r>
      <w:r w:rsidRPr="007D2109">
        <w:rPr>
          <w:rFonts w:eastAsiaTheme="minorHAnsi"/>
          <w:sz w:val="28"/>
          <w:szCs w:val="28"/>
          <w:lang w:eastAsia="en-US"/>
        </w:rPr>
        <w:tab/>
        <w:t>Направить копии материалов проверки в прокуратуру Грачевского района.</w:t>
      </w:r>
    </w:p>
    <w:p w:rsidR="0092526B" w:rsidRPr="00AF37C5" w:rsidRDefault="0092526B" w:rsidP="009E15E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92526B" w:rsidRPr="00AF37C5" w:rsidSect="00D373F0">
      <w:pgSz w:w="11906" w:h="16838"/>
      <w:pgMar w:top="851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BB5"/>
    <w:multiLevelType w:val="multilevel"/>
    <w:tmpl w:val="F22AFBC0"/>
    <w:lvl w:ilvl="0">
      <w:start w:val="8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AD0F87"/>
    <w:multiLevelType w:val="multilevel"/>
    <w:tmpl w:val="E2709EFC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4B1D663F"/>
    <w:multiLevelType w:val="hybridMultilevel"/>
    <w:tmpl w:val="45CAACD6"/>
    <w:lvl w:ilvl="0" w:tplc="2D22C5F6">
      <w:start w:val="1"/>
      <w:numFmt w:val="decimal"/>
      <w:lvlText w:val="%1."/>
      <w:lvlJc w:val="left"/>
      <w:pPr>
        <w:ind w:left="883" w:hanging="49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F7"/>
    <w:rsid w:val="000068D5"/>
    <w:rsid w:val="000126FE"/>
    <w:rsid w:val="0001325A"/>
    <w:rsid w:val="00026CD2"/>
    <w:rsid w:val="00046F84"/>
    <w:rsid w:val="0005430C"/>
    <w:rsid w:val="00065133"/>
    <w:rsid w:val="000821E6"/>
    <w:rsid w:val="000910B1"/>
    <w:rsid w:val="00093F08"/>
    <w:rsid w:val="00094DF9"/>
    <w:rsid w:val="00095536"/>
    <w:rsid w:val="000A023A"/>
    <w:rsid w:val="000A5C31"/>
    <w:rsid w:val="000A73B8"/>
    <w:rsid w:val="000B1FFC"/>
    <w:rsid w:val="000C129D"/>
    <w:rsid w:val="000C58BE"/>
    <w:rsid w:val="000D5D9A"/>
    <w:rsid w:val="000F1992"/>
    <w:rsid w:val="00111D31"/>
    <w:rsid w:val="0013295C"/>
    <w:rsid w:val="001338DC"/>
    <w:rsid w:val="00141F63"/>
    <w:rsid w:val="001433D0"/>
    <w:rsid w:val="001475A1"/>
    <w:rsid w:val="001560B4"/>
    <w:rsid w:val="00156C4D"/>
    <w:rsid w:val="00173B30"/>
    <w:rsid w:val="001762C4"/>
    <w:rsid w:val="0018531C"/>
    <w:rsid w:val="00191A30"/>
    <w:rsid w:val="00192290"/>
    <w:rsid w:val="001939D9"/>
    <w:rsid w:val="001A1B98"/>
    <w:rsid w:val="001A52E8"/>
    <w:rsid w:val="001B7868"/>
    <w:rsid w:val="001C00E9"/>
    <w:rsid w:val="001C44F7"/>
    <w:rsid w:val="001D55F9"/>
    <w:rsid w:val="001F33A2"/>
    <w:rsid w:val="001F49E0"/>
    <w:rsid w:val="001F741C"/>
    <w:rsid w:val="002045BA"/>
    <w:rsid w:val="00222532"/>
    <w:rsid w:val="00230205"/>
    <w:rsid w:val="0023428C"/>
    <w:rsid w:val="00234A14"/>
    <w:rsid w:val="00252D92"/>
    <w:rsid w:val="0027111B"/>
    <w:rsid w:val="00277DDE"/>
    <w:rsid w:val="00292753"/>
    <w:rsid w:val="00294698"/>
    <w:rsid w:val="002A7AC0"/>
    <w:rsid w:val="002D3F6F"/>
    <w:rsid w:val="002D4825"/>
    <w:rsid w:val="002E1B93"/>
    <w:rsid w:val="00301B68"/>
    <w:rsid w:val="00310478"/>
    <w:rsid w:val="00311FD8"/>
    <w:rsid w:val="0031689D"/>
    <w:rsid w:val="0032268B"/>
    <w:rsid w:val="00325860"/>
    <w:rsid w:val="00330424"/>
    <w:rsid w:val="00341966"/>
    <w:rsid w:val="0034670C"/>
    <w:rsid w:val="00373EAD"/>
    <w:rsid w:val="003A0A6D"/>
    <w:rsid w:val="003A6F70"/>
    <w:rsid w:val="003B2654"/>
    <w:rsid w:val="003B5624"/>
    <w:rsid w:val="003B63EC"/>
    <w:rsid w:val="003E125F"/>
    <w:rsid w:val="003E1DFC"/>
    <w:rsid w:val="003F775B"/>
    <w:rsid w:val="004042B6"/>
    <w:rsid w:val="00410B1C"/>
    <w:rsid w:val="00427A69"/>
    <w:rsid w:val="00432DB5"/>
    <w:rsid w:val="0043552A"/>
    <w:rsid w:val="004360FA"/>
    <w:rsid w:val="004408E0"/>
    <w:rsid w:val="00447226"/>
    <w:rsid w:val="00454FBE"/>
    <w:rsid w:val="004712BB"/>
    <w:rsid w:val="004743C9"/>
    <w:rsid w:val="00476D65"/>
    <w:rsid w:val="00484B69"/>
    <w:rsid w:val="0049094A"/>
    <w:rsid w:val="004A46CB"/>
    <w:rsid w:val="004B3D31"/>
    <w:rsid w:val="004C0AA0"/>
    <w:rsid w:val="004D126A"/>
    <w:rsid w:val="004D495C"/>
    <w:rsid w:val="004D58B2"/>
    <w:rsid w:val="004E7853"/>
    <w:rsid w:val="00507FAD"/>
    <w:rsid w:val="00510756"/>
    <w:rsid w:val="005144CE"/>
    <w:rsid w:val="00515FC0"/>
    <w:rsid w:val="00534FF2"/>
    <w:rsid w:val="0053654A"/>
    <w:rsid w:val="00537596"/>
    <w:rsid w:val="005463E7"/>
    <w:rsid w:val="00551D36"/>
    <w:rsid w:val="00552986"/>
    <w:rsid w:val="0056780C"/>
    <w:rsid w:val="00572DCD"/>
    <w:rsid w:val="005747FF"/>
    <w:rsid w:val="005819E4"/>
    <w:rsid w:val="00586C73"/>
    <w:rsid w:val="00594DE9"/>
    <w:rsid w:val="005A14ED"/>
    <w:rsid w:val="005C1F82"/>
    <w:rsid w:val="005C1FD0"/>
    <w:rsid w:val="005D0ABD"/>
    <w:rsid w:val="005D15F4"/>
    <w:rsid w:val="005E19DE"/>
    <w:rsid w:val="005E3EB7"/>
    <w:rsid w:val="005E6652"/>
    <w:rsid w:val="005F180E"/>
    <w:rsid w:val="005F1C7E"/>
    <w:rsid w:val="006076DA"/>
    <w:rsid w:val="00611173"/>
    <w:rsid w:val="00617A93"/>
    <w:rsid w:val="006407A0"/>
    <w:rsid w:val="00650207"/>
    <w:rsid w:val="0065211B"/>
    <w:rsid w:val="00663DA8"/>
    <w:rsid w:val="00664B60"/>
    <w:rsid w:val="0066725F"/>
    <w:rsid w:val="00672F01"/>
    <w:rsid w:val="006737BC"/>
    <w:rsid w:val="0069571D"/>
    <w:rsid w:val="0069670A"/>
    <w:rsid w:val="00697BBC"/>
    <w:rsid w:val="006A1DAF"/>
    <w:rsid w:val="006C2044"/>
    <w:rsid w:val="006C268F"/>
    <w:rsid w:val="006C6D21"/>
    <w:rsid w:val="006C714A"/>
    <w:rsid w:val="006D2149"/>
    <w:rsid w:val="006D6231"/>
    <w:rsid w:val="006E404B"/>
    <w:rsid w:val="006F0941"/>
    <w:rsid w:val="00700B66"/>
    <w:rsid w:val="0071722C"/>
    <w:rsid w:val="007258CD"/>
    <w:rsid w:val="007273C2"/>
    <w:rsid w:val="0073235B"/>
    <w:rsid w:val="00737B6E"/>
    <w:rsid w:val="00765317"/>
    <w:rsid w:val="0076562A"/>
    <w:rsid w:val="0077048A"/>
    <w:rsid w:val="007721A3"/>
    <w:rsid w:val="007867DD"/>
    <w:rsid w:val="00792B6E"/>
    <w:rsid w:val="00795F5A"/>
    <w:rsid w:val="007A00A1"/>
    <w:rsid w:val="007B045D"/>
    <w:rsid w:val="007B4586"/>
    <w:rsid w:val="007C48AC"/>
    <w:rsid w:val="007D0FF3"/>
    <w:rsid w:val="007D2109"/>
    <w:rsid w:val="007D225F"/>
    <w:rsid w:val="007E0CD8"/>
    <w:rsid w:val="007F422D"/>
    <w:rsid w:val="007F4623"/>
    <w:rsid w:val="00811485"/>
    <w:rsid w:val="008171FE"/>
    <w:rsid w:val="00821175"/>
    <w:rsid w:val="00844578"/>
    <w:rsid w:val="0084729F"/>
    <w:rsid w:val="00855336"/>
    <w:rsid w:val="008632FA"/>
    <w:rsid w:val="00863DBF"/>
    <w:rsid w:val="00866A44"/>
    <w:rsid w:val="0089129C"/>
    <w:rsid w:val="008B0505"/>
    <w:rsid w:val="008B4E1F"/>
    <w:rsid w:val="008C2CD1"/>
    <w:rsid w:val="008C583D"/>
    <w:rsid w:val="008D5CE2"/>
    <w:rsid w:val="008E37AF"/>
    <w:rsid w:val="008F5E9C"/>
    <w:rsid w:val="00901642"/>
    <w:rsid w:val="00913B9C"/>
    <w:rsid w:val="0091699D"/>
    <w:rsid w:val="00924349"/>
    <w:rsid w:val="0092526B"/>
    <w:rsid w:val="00957998"/>
    <w:rsid w:val="009607E4"/>
    <w:rsid w:val="0098638F"/>
    <w:rsid w:val="009A0200"/>
    <w:rsid w:val="009B4252"/>
    <w:rsid w:val="009B589B"/>
    <w:rsid w:val="009C0FCF"/>
    <w:rsid w:val="009C332D"/>
    <w:rsid w:val="009C579A"/>
    <w:rsid w:val="009D0719"/>
    <w:rsid w:val="009D31BC"/>
    <w:rsid w:val="009D3E39"/>
    <w:rsid w:val="009E15E5"/>
    <w:rsid w:val="009E25DB"/>
    <w:rsid w:val="00A001F9"/>
    <w:rsid w:val="00A0713F"/>
    <w:rsid w:val="00A24AC2"/>
    <w:rsid w:val="00A2540E"/>
    <w:rsid w:val="00A50FD0"/>
    <w:rsid w:val="00A53312"/>
    <w:rsid w:val="00A6029D"/>
    <w:rsid w:val="00A6061A"/>
    <w:rsid w:val="00A667A1"/>
    <w:rsid w:val="00A74985"/>
    <w:rsid w:val="00A75AF5"/>
    <w:rsid w:val="00A7785D"/>
    <w:rsid w:val="00A8400B"/>
    <w:rsid w:val="00A85586"/>
    <w:rsid w:val="00A96A05"/>
    <w:rsid w:val="00A97C95"/>
    <w:rsid w:val="00AC291E"/>
    <w:rsid w:val="00AC728D"/>
    <w:rsid w:val="00AD5617"/>
    <w:rsid w:val="00AE605E"/>
    <w:rsid w:val="00AE7BEF"/>
    <w:rsid w:val="00AF10D4"/>
    <w:rsid w:val="00B0413C"/>
    <w:rsid w:val="00B138D3"/>
    <w:rsid w:val="00B16110"/>
    <w:rsid w:val="00B26DE3"/>
    <w:rsid w:val="00B27102"/>
    <w:rsid w:val="00B41810"/>
    <w:rsid w:val="00B55626"/>
    <w:rsid w:val="00B60410"/>
    <w:rsid w:val="00B65697"/>
    <w:rsid w:val="00B66C3A"/>
    <w:rsid w:val="00B72082"/>
    <w:rsid w:val="00B73E3D"/>
    <w:rsid w:val="00B97D12"/>
    <w:rsid w:val="00BA5C21"/>
    <w:rsid w:val="00BC303A"/>
    <w:rsid w:val="00BD3B1F"/>
    <w:rsid w:val="00BD6424"/>
    <w:rsid w:val="00BE3696"/>
    <w:rsid w:val="00BE394D"/>
    <w:rsid w:val="00BE45E2"/>
    <w:rsid w:val="00BE5BB4"/>
    <w:rsid w:val="00BF1455"/>
    <w:rsid w:val="00BF17C1"/>
    <w:rsid w:val="00BF6395"/>
    <w:rsid w:val="00C067C1"/>
    <w:rsid w:val="00C13BF5"/>
    <w:rsid w:val="00C27C78"/>
    <w:rsid w:val="00C47E7E"/>
    <w:rsid w:val="00C55907"/>
    <w:rsid w:val="00C57014"/>
    <w:rsid w:val="00C67C08"/>
    <w:rsid w:val="00C72EBF"/>
    <w:rsid w:val="00C73146"/>
    <w:rsid w:val="00C767C3"/>
    <w:rsid w:val="00C94777"/>
    <w:rsid w:val="00C97457"/>
    <w:rsid w:val="00CB4D5F"/>
    <w:rsid w:val="00CC123C"/>
    <w:rsid w:val="00CC4235"/>
    <w:rsid w:val="00CE3080"/>
    <w:rsid w:val="00CE6BB5"/>
    <w:rsid w:val="00D1356E"/>
    <w:rsid w:val="00D31997"/>
    <w:rsid w:val="00D33C37"/>
    <w:rsid w:val="00D373F0"/>
    <w:rsid w:val="00D54004"/>
    <w:rsid w:val="00D551A0"/>
    <w:rsid w:val="00D6550F"/>
    <w:rsid w:val="00D81C99"/>
    <w:rsid w:val="00D92852"/>
    <w:rsid w:val="00D93865"/>
    <w:rsid w:val="00D940D6"/>
    <w:rsid w:val="00D97058"/>
    <w:rsid w:val="00DA4724"/>
    <w:rsid w:val="00DA69FB"/>
    <w:rsid w:val="00DB5507"/>
    <w:rsid w:val="00DC61FE"/>
    <w:rsid w:val="00DD2762"/>
    <w:rsid w:val="00DD28E1"/>
    <w:rsid w:val="00DE4A14"/>
    <w:rsid w:val="00DF406A"/>
    <w:rsid w:val="00E00B98"/>
    <w:rsid w:val="00E01D1D"/>
    <w:rsid w:val="00E220FE"/>
    <w:rsid w:val="00E22DC1"/>
    <w:rsid w:val="00E2390B"/>
    <w:rsid w:val="00E340EE"/>
    <w:rsid w:val="00E445E3"/>
    <w:rsid w:val="00E6482F"/>
    <w:rsid w:val="00E8027E"/>
    <w:rsid w:val="00E86F63"/>
    <w:rsid w:val="00E920D7"/>
    <w:rsid w:val="00E92B6A"/>
    <w:rsid w:val="00E935D2"/>
    <w:rsid w:val="00EA169E"/>
    <w:rsid w:val="00EA6C77"/>
    <w:rsid w:val="00EB33D8"/>
    <w:rsid w:val="00EC24D6"/>
    <w:rsid w:val="00EC68E7"/>
    <w:rsid w:val="00EF6CE5"/>
    <w:rsid w:val="00F07287"/>
    <w:rsid w:val="00F15730"/>
    <w:rsid w:val="00F167A8"/>
    <w:rsid w:val="00F24275"/>
    <w:rsid w:val="00F24BAD"/>
    <w:rsid w:val="00F273AF"/>
    <w:rsid w:val="00F34F07"/>
    <w:rsid w:val="00F4125D"/>
    <w:rsid w:val="00F56299"/>
    <w:rsid w:val="00F6288C"/>
    <w:rsid w:val="00F67A15"/>
    <w:rsid w:val="00F903CD"/>
    <w:rsid w:val="00F92323"/>
    <w:rsid w:val="00F97048"/>
    <w:rsid w:val="00FA4326"/>
    <w:rsid w:val="00FA566D"/>
    <w:rsid w:val="00FB63E7"/>
    <w:rsid w:val="00FE2522"/>
    <w:rsid w:val="00FE6330"/>
    <w:rsid w:val="00FF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F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4F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775B"/>
    <w:pPr>
      <w:ind w:left="720"/>
      <w:contextualSpacing/>
    </w:pPr>
  </w:style>
  <w:style w:type="paragraph" w:styleId="a7">
    <w:name w:val="Body Text Indent"/>
    <w:basedOn w:val="a"/>
    <w:link w:val="a8"/>
    <w:semiHidden/>
    <w:unhideWhenUsed/>
    <w:rsid w:val="00737B6E"/>
    <w:pPr>
      <w:suppressAutoHyphens/>
      <w:ind w:firstLine="720"/>
      <w:jc w:val="both"/>
    </w:pPr>
    <w:rPr>
      <w:rFonts w:cs="Calibri"/>
      <w:sz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37B6E"/>
    <w:rPr>
      <w:rFonts w:eastAsia="Times New Roman" w:cs="Calibri"/>
      <w:szCs w:val="24"/>
      <w:lang w:eastAsia="ar-SA"/>
    </w:rPr>
  </w:style>
  <w:style w:type="paragraph" w:customStyle="1" w:styleId="ConsPlusNormal">
    <w:name w:val="ConsPlusNormal"/>
    <w:rsid w:val="00737B6E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37B6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styleId="a9">
    <w:name w:val="Normal (Web)"/>
    <w:basedOn w:val="a"/>
    <w:unhideWhenUsed/>
    <w:rsid w:val="00EA169E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093F0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E802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2531-5B70-49B0-9516-4D21E081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2</cp:revision>
  <cp:lastPrinted>2017-08-21T08:04:00Z</cp:lastPrinted>
  <dcterms:created xsi:type="dcterms:W3CDTF">2017-08-22T10:50:00Z</dcterms:created>
  <dcterms:modified xsi:type="dcterms:W3CDTF">2017-08-22T10:50:00Z</dcterms:modified>
</cp:coreProperties>
</file>