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E6F4E" w:rsidRPr="00DA387E" w:rsidTr="003C552B">
        <w:tc>
          <w:tcPr>
            <w:tcW w:w="9570" w:type="dxa"/>
            <w:hideMark/>
          </w:tcPr>
          <w:p w:rsidR="00BE6F4E" w:rsidRPr="00DA387E" w:rsidRDefault="00CC6BE0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tab/>
            </w:r>
            <w:r w:rsidR="00BE6F4E"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BE6F4E" w:rsidRPr="00DA387E" w:rsidTr="003C552B">
        <w:tc>
          <w:tcPr>
            <w:tcW w:w="9570" w:type="dxa"/>
            <w:hideMark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BE6F4E" w:rsidRPr="00DA387E" w:rsidTr="003C552B">
        <w:tc>
          <w:tcPr>
            <w:tcW w:w="9570" w:type="dxa"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1628" w:rsidRDefault="003C552B" w:rsidP="0073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09 ноября 2020 года                    с. Грачевка                                               № 29</w:t>
      </w:r>
    </w:p>
    <w:p w:rsidR="003C552B" w:rsidRDefault="003C552B" w:rsidP="0045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B2C" w:rsidRPr="00736B2C" w:rsidRDefault="0045432C" w:rsidP="0045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муниципального дорожного фонда Грачевского муниципального округа Ставропольского края</w:t>
      </w:r>
    </w:p>
    <w:p w:rsidR="0045432C" w:rsidRPr="00736B2C" w:rsidRDefault="0045432C" w:rsidP="0073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28" w:rsidRDefault="00CC6BE0" w:rsidP="00C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BE0">
        <w:rPr>
          <w:rFonts w:ascii="Times New Roman" w:hAnsi="Times New Roman" w:cs="Times New Roman"/>
          <w:sz w:val="28"/>
          <w:szCs w:val="28"/>
        </w:rPr>
        <w:t>В</w:t>
      </w:r>
      <w:r w:rsidR="0045432C" w:rsidRPr="0045432C">
        <w:t xml:space="preserve"> </w:t>
      </w:r>
      <w:r w:rsidR="0045432C" w:rsidRPr="0045432C">
        <w:rPr>
          <w:rFonts w:ascii="Times New Roman" w:hAnsi="Times New Roman" w:cs="Times New Roman"/>
          <w:sz w:val="28"/>
          <w:szCs w:val="28"/>
        </w:rPr>
        <w:t xml:space="preserve"> соответствии со статьей 179.4 Бюджетного кодекса Российской Федерации, Федеральным законом от 06.10.2003 г. № 131-ФЗ «Об общих   принципах  организации   местного  самоуправления  в  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Совет Грачевского муниципального округа Ставропольского края </w:t>
      </w:r>
      <w:r w:rsidRPr="00CC6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432C" w:rsidRDefault="0045432C" w:rsidP="00C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E0" w:rsidRPr="009B10B8" w:rsidRDefault="00931628" w:rsidP="009B1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5432C" w:rsidRPr="0045432C" w:rsidRDefault="004B7F1E" w:rsidP="009B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5432C" w:rsidRPr="0045432C">
        <w:rPr>
          <w:rFonts w:ascii="Times New Roman" w:hAnsi="Times New Roman" w:cs="Times New Roman"/>
          <w:sz w:val="28"/>
          <w:szCs w:val="28"/>
        </w:rPr>
        <w:t>Создать муниципальный дорожный фонд Грачевского муниципального округа Ставропольского края.</w:t>
      </w:r>
    </w:p>
    <w:p w:rsidR="0045432C" w:rsidRPr="0045432C" w:rsidRDefault="009B10B8" w:rsidP="009B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5432C" w:rsidRPr="0045432C"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и использования бюджетных ассигнований муниципального дорожного фонда Грачевского муниципального округа Ставропольского края.</w:t>
      </w:r>
    </w:p>
    <w:p w:rsidR="009B10B8" w:rsidRDefault="009B10B8" w:rsidP="004B7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5432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803A4">
        <w:rPr>
          <w:rFonts w:ascii="Times New Roman" w:hAnsi="Times New Roman" w:cs="Times New Roman"/>
          <w:sz w:val="28"/>
          <w:szCs w:val="28"/>
        </w:rPr>
        <w:t>и</w:t>
      </w:r>
      <w:r w:rsidR="0045432C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F48D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F48D1" w:rsidRPr="005F48D1">
        <w:rPr>
          <w:rFonts w:ascii="Times New Roman" w:hAnsi="Times New Roman" w:cs="Times New Roman"/>
          <w:sz w:val="28"/>
          <w:szCs w:val="28"/>
        </w:rPr>
        <w:t>Совет</w:t>
      </w:r>
      <w:r w:rsidR="005F48D1">
        <w:rPr>
          <w:rFonts w:ascii="Times New Roman" w:hAnsi="Times New Roman" w:cs="Times New Roman"/>
          <w:sz w:val="28"/>
          <w:szCs w:val="28"/>
        </w:rPr>
        <w:t>а</w:t>
      </w:r>
      <w:r w:rsidR="005F48D1" w:rsidRPr="005F48D1">
        <w:rPr>
          <w:rFonts w:ascii="Times New Roman" w:hAnsi="Times New Roman" w:cs="Times New Roman"/>
          <w:sz w:val="28"/>
          <w:szCs w:val="28"/>
        </w:rPr>
        <w:t xml:space="preserve"> </w:t>
      </w:r>
      <w:r w:rsidR="00CB5F59">
        <w:rPr>
          <w:rFonts w:ascii="Times New Roman" w:hAnsi="Times New Roman" w:cs="Times New Roman"/>
          <w:sz w:val="28"/>
          <w:szCs w:val="28"/>
        </w:rPr>
        <w:t>Грачевского муниципального район</w:t>
      </w:r>
      <w:r w:rsidR="005F48D1" w:rsidRPr="005F48D1">
        <w:rPr>
          <w:rFonts w:ascii="Times New Roman" w:hAnsi="Times New Roman" w:cs="Times New Roman"/>
          <w:sz w:val="28"/>
          <w:szCs w:val="28"/>
        </w:rPr>
        <w:t>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10B8" w:rsidRDefault="009B10B8" w:rsidP="004B7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48D1" w:rsidRPr="005F48D1">
        <w:rPr>
          <w:rFonts w:ascii="Times New Roman" w:hAnsi="Times New Roman" w:cs="Times New Roman"/>
          <w:sz w:val="28"/>
          <w:szCs w:val="28"/>
        </w:rPr>
        <w:t xml:space="preserve">  </w:t>
      </w:r>
      <w:r w:rsidR="00D33C18">
        <w:rPr>
          <w:rFonts w:ascii="Times New Roman" w:hAnsi="Times New Roman" w:cs="Times New Roman"/>
          <w:sz w:val="28"/>
          <w:szCs w:val="28"/>
        </w:rPr>
        <w:t xml:space="preserve">от 19 февраля 2019 года </w:t>
      </w:r>
      <w:r w:rsidR="004B7F1E" w:rsidRPr="004B7F1E">
        <w:rPr>
          <w:rFonts w:ascii="Times New Roman" w:hAnsi="Times New Roman" w:cs="Times New Roman"/>
          <w:sz w:val="28"/>
          <w:szCs w:val="28"/>
        </w:rPr>
        <w:t xml:space="preserve"> №3</w:t>
      </w:r>
      <w:r w:rsidR="00D33C18">
        <w:rPr>
          <w:rFonts w:ascii="Times New Roman" w:hAnsi="Times New Roman" w:cs="Times New Roman"/>
          <w:sz w:val="28"/>
          <w:szCs w:val="28"/>
        </w:rPr>
        <w:t xml:space="preserve"> «</w:t>
      </w:r>
      <w:r w:rsidR="004B7F1E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4B7F1E" w:rsidRPr="004B7F1E">
        <w:rPr>
          <w:rFonts w:ascii="Times New Roman" w:hAnsi="Times New Roman" w:cs="Times New Roman"/>
          <w:sz w:val="28"/>
          <w:szCs w:val="28"/>
        </w:rPr>
        <w:t>к</w:t>
      </w:r>
      <w:r w:rsidR="004B7F1E">
        <w:rPr>
          <w:rFonts w:ascii="Times New Roman" w:hAnsi="Times New Roman" w:cs="Times New Roman"/>
          <w:sz w:val="28"/>
          <w:szCs w:val="28"/>
        </w:rPr>
        <w:t>а</w:t>
      </w:r>
      <w:r w:rsidR="004B7F1E" w:rsidRPr="004B7F1E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 ассигнований муниципального дорожного фонда Грачевского муниципальн</w:t>
      </w:r>
      <w:r w:rsidR="004B7F1E">
        <w:rPr>
          <w:rFonts w:ascii="Times New Roman" w:hAnsi="Times New Roman" w:cs="Times New Roman"/>
          <w:sz w:val="28"/>
          <w:szCs w:val="28"/>
        </w:rPr>
        <w:t>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32C" w:rsidRDefault="009B10B8" w:rsidP="009B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8D1">
        <w:rPr>
          <w:rFonts w:ascii="Times New Roman" w:hAnsi="Times New Roman" w:cs="Times New Roman"/>
          <w:sz w:val="28"/>
          <w:szCs w:val="28"/>
        </w:rPr>
        <w:t>от</w:t>
      </w:r>
      <w:r w:rsidR="007D6A08">
        <w:rPr>
          <w:rFonts w:ascii="Times New Roman" w:hAnsi="Times New Roman" w:cs="Times New Roman"/>
          <w:sz w:val="28"/>
          <w:szCs w:val="28"/>
        </w:rPr>
        <w:t xml:space="preserve"> 06 августа 2019 года № 33 </w:t>
      </w:r>
      <w:r w:rsidR="007D6A08" w:rsidRPr="007D6A08">
        <w:rPr>
          <w:rFonts w:ascii="Times New Roman" w:hAnsi="Times New Roman" w:cs="Times New Roman"/>
          <w:sz w:val="28"/>
          <w:szCs w:val="28"/>
        </w:rPr>
        <w:t xml:space="preserve">«О внесении изменений в  Порядок формирования и использования бюджетных  ассигнований муниципального дорожного фонда Грачевского муниципального </w:t>
      </w:r>
      <w:r w:rsidR="004B7F1E">
        <w:rPr>
          <w:rFonts w:ascii="Times New Roman" w:hAnsi="Times New Roman" w:cs="Times New Roman"/>
          <w:sz w:val="28"/>
          <w:szCs w:val="28"/>
        </w:rPr>
        <w:t xml:space="preserve"> </w:t>
      </w:r>
      <w:r w:rsidR="007D6A08" w:rsidRPr="007D6A08">
        <w:rPr>
          <w:rFonts w:ascii="Times New Roman" w:hAnsi="Times New Roman" w:cs="Times New Roman"/>
          <w:sz w:val="28"/>
          <w:szCs w:val="28"/>
        </w:rPr>
        <w:t>района</w:t>
      </w:r>
      <w:r w:rsidR="004B7F1E">
        <w:rPr>
          <w:rFonts w:ascii="Times New Roman" w:hAnsi="Times New Roman" w:cs="Times New Roman"/>
          <w:sz w:val="28"/>
          <w:szCs w:val="28"/>
        </w:rPr>
        <w:t xml:space="preserve"> </w:t>
      </w:r>
      <w:r w:rsidR="007D6A08" w:rsidRPr="007D6A08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4B7F1E">
        <w:rPr>
          <w:rFonts w:ascii="Times New Roman" w:hAnsi="Times New Roman" w:cs="Times New Roman"/>
          <w:sz w:val="28"/>
          <w:szCs w:val="28"/>
        </w:rPr>
        <w:t xml:space="preserve"> </w:t>
      </w:r>
      <w:r w:rsidR="007D6A08" w:rsidRPr="007D6A08">
        <w:rPr>
          <w:rFonts w:ascii="Times New Roman" w:hAnsi="Times New Roman" w:cs="Times New Roman"/>
          <w:sz w:val="28"/>
          <w:szCs w:val="28"/>
        </w:rPr>
        <w:t>утвержденный</w:t>
      </w:r>
      <w:r w:rsidR="007D6A08" w:rsidRPr="007D6A08">
        <w:rPr>
          <w:rFonts w:ascii="Times New Roman" w:hAnsi="Times New Roman" w:cs="Times New Roman"/>
          <w:sz w:val="28"/>
          <w:szCs w:val="28"/>
        </w:rPr>
        <w:tab/>
      </w:r>
      <w:r w:rsidR="004B7F1E">
        <w:rPr>
          <w:rFonts w:ascii="Times New Roman" w:hAnsi="Times New Roman" w:cs="Times New Roman"/>
          <w:sz w:val="28"/>
          <w:szCs w:val="28"/>
        </w:rPr>
        <w:t xml:space="preserve">   </w:t>
      </w:r>
      <w:r w:rsidR="007D6A08" w:rsidRPr="007D6A08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края от  19.02.2019 г. №3»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32C" w:rsidRPr="0045432C" w:rsidRDefault="0045432C" w:rsidP="00454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5432C">
        <w:rPr>
          <w:rFonts w:ascii="Times New Roman" w:hAnsi="Times New Roman" w:cs="Times New Roman"/>
          <w:sz w:val="28"/>
          <w:szCs w:val="28"/>
        </w:rPr>
        <w:t>Наст</w:t>
      </w:r>
      <w:r w:rsidR="004B7F1E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 01.01.2021 года и подлежит официальному </w:t>
      </w:r>
      <w:r w:rsidRPr="0045432C">
        <w:rPr>
          <w:rFonts w:ascii="Times New Roman" w:hAnsi="Times New Roman" w:cs="Times New Roman"/>
          <w:sz w:val="28"/>
          <w:szCs w:val="28"/>
        </w:rPr>
        <w:t xml:space="preserve"> </w:t>
      </w:r>
      <w:r w:rsidR="004B7F1E">
        <w:rPr>
          <w:rFonts w:ascii="Times New Roman" w:hAnsi="Times New Roman" w:cs="Times New Roman"/>
          <w:sz w:val="28"/>
          <w:szCs w:val="28"/>
        </w:rPr>
        <w:t>обнародованию</w:t>
      </w:r>
      <w:r w:rsidRPr="0045432C">
        <w:rPr>
          <w:rFonts w:ascii="Times New Roman" w:hAnsi="Times New Roman" w:cs="Times New Roman"/>
          <w:sz w:val="28"/>
          <w:szCs w:val="28"/>
        </w:rPr>
        <w:t>.</w:t>
      </w:r>
    </w:p>
    <w:p w:rsidR="00966674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С.Ф.</w:t>
      </w:r>
      <w:r w:rsidR="004B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57634" w:rsidRPr="00C57634" w:rsidRDefault="00966674" w:rsidP="003C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</w:t>
      </w:r>
      <w:r w:rsidR="004B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Р.А. Коврыга </w:t>
      </w:r>
    </w:p>
    <w:p w:rsidR="00241269" w:rsidRPr="00C57634" w:rsidRDefault="00241269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0C" w:rsidRPr="00E6550C" w:rsidRDefault="00E6550C" w:rsidP="003C552B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E6550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Утвержден</w:t>
      </w:r>
    </w:p>
    <w:p w:rsidR="00E6550C" w:rsidRPr="00E6550C" w:rsidRDefault="00E6550C" w:rsidP="003C552B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E6550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>решением Совета Грачевского</w:t>
      </w:r>
    </w:p>
    <w:p w:rsidR="00E6550C" w:rsidRPr="00E6550C" w:rsidRDefault="00E6550C" w:rsidP="003C552B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E6550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>муниципального округа</w:t>
      </w:r>
    </w:p>
    <w:p w:rsidR="00E6550C" w:rsidRPr="00E6550C" w:rsidRDefault="00E6550C" w:rsidP="003C552B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E6550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Ставропольского края </w:t>
      </w:r>
      <w:r w:rsidR="003C552B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от 09.11.2020 года №29</w:t>
      </w:r>
    </w:p>
    <w:p w:rsidR="00E6550C" w:rsidRPr="00E6550C" w:rsidRDefault="00E6550C" w:rsidP="00E655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E6550C" w:rsidRDefault="00E6550C" w:rsidP="00E655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bookmarkStart w:id="0" w:name="Par42"/>
      <w:bookmarkEnd w:id="0"/>
    </w:p>
    <w:p w:rsidR="003C552B" w:rsidRDefault="003C552B" w:rsidP="00E655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3C552B" w:rsidRPr="00E6550C" w:rsidRDefault="003C552B" w:rsidP="00E655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bookmarkStart w:id="1" w:name="_GoBack"/>
      <w:bookmarkEnd w:id="1"/>
    </w:p>
    <w:p w:rsidR="00E6550C" w:rsidRPr="00E6550C" w:rsidRDefault="00E6550C" w:rsidP="00E655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ПОРЯДОК</w:t>
      </w:r>
    </w:p>
    <w:p w:rsidR="00E6550C" w:rsidRPr="00E6550C" w:rsidRDefault="00E6550C" w:rsidP="00E655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ФОРМИРОВАНИЯ И ИСПОЛЬЗОВАНИЯ БЮДЖЕТНЫХ АССИГНОВАНИЙ МУНИЦИПАЛЬНОГО ДОРОЖНОГО ФОНДА ГРАЧЕВСКОГО МУНИЦИПАЛЬНОГО ОКРУГА</w:t>
      </w:r>
    </w:p>
    <w:p w:rsidR="00E6550C" w:rsidRPr="00E6550C" w:rsidRDefault="00E6550C" w:rsidP="00E655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6550C" w:rsidRPr="00E6550C" w:rsidRDefault="00E6550C" w:rsidP="00E6550C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 Настоящий Порядок устанавливает правила формирования и использования бюджетных ассигнований муниципального дорожного фонда Грачевского муниципального округа (далее -  дорожный фонд).</w:t>
      </w:r>
    </w:p>
    <w:p w:rsidR="00E6550C" w:rsidRPr="00E6550C" w:rsidRDefault="00E6550C" w:rsidP="00E6550C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2. </w:t>
      </w:r>
      <w:proofErr w:type="gramStart"/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Дорожный фонд создается в целях формирования источника финансирования дорожной деятельности в отношении автомобильных дорог общего пользования местного значения, расположенных в границах Грачевского муниципального округа Ставропольского края, находящихся в муниципальной собственности Грачевского муниципального округа Ставропольского края (далее - автомобильные дороги общего пользования),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  <w:proofErr w:type="gramEnd"/>
    </w:p>
    <w:p w:rsidR="00E6550C" w:rsidRPr="00E6550C" w:rsidRDefault="00E6550C" w:rsidP="00E6550C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 Главным распорядителем бюджетных средств дорожного фонда является администрация Грачевского муниципального округа Ставропольского края (далее – администрация округа).</w:t>
      </w:r>
    </w:p>
    <w:p w:rsidR="00E6550C" w:rsidRPr="00E6550C" w:rsidRDefault="00E6550C" w:rsidP="00E655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4. Администрация округа осуществляет распределение доведенных плановых объемов бюджетных ассигнований дорожного фонда по следующим направлениям расходов: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содержание, ремонт и капитальный ремонт действующей сети автомобильных дорог и искусственных сооружений на них, включая разработку проектной документации и проведение необходимых экспертиз;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проектирование, строительство и реконструкция автомобильных дорог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 и подготовку территории строительства;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разработка проектно-сметной документации, паспортов и проектов организации дорожного движения на автомобильные дороги;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оформление и переоформление прав собственности на автомобильные дороги общего пользования и земельных участков, занимаемых ими;</w:t>
      </w:r>
    </w:p>
    <w:p w:rsidR="00E6550C" w:rsidRPr="00E6550C" w:rsidRDefault="00E6550C" w:rsidP="00E6550C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выполнение функций строительного контроля;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реализация мероприятий муниципальной программы по осуществлению дорожной деятельности;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обеспечение транспортной безопасности объектов автомобильного транспорта и дорожного хозяйства;</w:t>
      </w:r>
    </w:p>
    <w:p w:rsidR="00E6550C" w:rsidRPr="00E6550C" w:rsidRDefault="00E6550C" w:rsidP="00E6550C">
      <w:pPr>
        <w:spacing w:after="12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8) ликвидация последствий чрезвычайных ситуаций на автомобильных дорогах общего пользования;</w:t>
      </w:r>
    </w:p>
    <w:p w:rsidR="00E6550C" w:rsidRPr="00E6550C" w:rsidRDefault="00E6550C" w:rsidP="00E6550C">
      <w:pPr>
        <w:spacing w:after="12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E6550C" w:rsidRPr="00E6550C" w:rsidRDefault="00E6550C" w:rsidP="00E6550C">
      <w:pPr>
        <w:spacing w:after="12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Администрация округа ведет учет и анализ использования средств дорожного фонда, а также составляет ежегодный отчет по использованию средств дорожного фонда.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бюджетных ассигнований дорожного фонда </w:t>
      </w: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</w:t>
      </w: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утверждается решением Совета </w:t>
      </w: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</w:t>
      </w: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Ставропольского края о бюджете </w:t>
      </w: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</w:t>
      </w: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округа Ставропольского края (далее - местный бюджет) на очередной финансовый год и плановый период в размере не менее прогнозируемого объема: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Доходов местного бюджета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инжекторных</w:t>
      </w:r>
      <w:proofErr w:type="spellEnd"/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двигателей, производимые на территории Российской Федерации, подлежащих зачислению в местный бюджет.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Доходов бюджета </w:t>
      </w: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</w:t>
      </w: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Ставропольского края </w:t>
      </w:r>
      <w:proofErr w:type="gramStart"/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платы в счет возмещения вреда, причиняемого автомобильным дорогам транспортными средствами, осуществляющим перевозки тяжеловесных и (или) крупногабаритных грузов;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платы за оказание услуг по присоединению объектов дорожного сервиса к автомобильным дорогам;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поступлений в виде обеспечения исполнения контрактов на поставки товаров, выполнение работ, оказание услуг для муниципальных нужд Грачевского муниципального округа Ставропольского края за счет средств дорожного фонда в случае неисполнения указанных контрактов;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штрафных санкции за нарушение обязательств по контрактам на поставки товаров, выполнение работ, оказание услуг для муниципальных нужд Грачевского муниципального округа Ставропольского края за счет средств дорожного фонда;</w:t>
      </w:r>
    </w:p>
    <w:p w:rsidR="00E6550C" w:rsidRPr="00E6550C" w:rsidRDefault="00E6550C" w:rsidP="00E6550C">
      <w:pPr>
        <w:spacing w:after="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межбюджетных трансфертов из бюджета Ставропольского края на финансовое обеспечение дорожной деятельности в отношении автомобильных дорог;</w:t>
      </w:r>
    </w:p>
    <w:p w:rsidR="00E6550C" w:rsidRPr="00E6550C" w:rsidRDefault="00E6550C" w:rsidP="00E6550C">
      <w:pPr>
        <w:spacing w:after="120" w:line="240" w:lineRule="auto"/>
        <w:ind w:left="23" w:right="23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 безвозмездных поступлений от физических и юридических лиц на финансовое обеспечение дорожной деятельности, в том числе, добровольных пожертвований в отношении автомобильных дорог.</w:t>
      </w:r>
    </w:p>
    <w:p w:rsidR="00E6550C" w:rsidRPr="00E6550C" w:rsidRDefault="00E6550C" w:rsidP="00E6550C">
      <w:pPr>
        <w:spacing w:after="120" w:line="240" w:lineRule="auto"/>
        <w:ind w:left="23" w:right="23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сложившиеся между фактически поступившим и </w:t>
      </w:r>
      <w:proofErr w:type="spellStart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прогнозировавшимся</w:t>
      </w:r>
      <w:proofErr w:type="spellEnd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доходов </w:t>
      </w:r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инжекторных</w:t>
      </w:r>
      <w:proofErr w:type="spellEnd"/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двигателей, производимые на территории Российской Федерации, подлежащих зачислению в местный бюджет, направляются на увеличение объема  бюджетных ассигнований дорожного фонда в текущем финансовом году в случае, если его объем не превышал плановых</w:t>
      </w:r>
      <w:proofErr w:type="gramEnd"/>
      <w:r w:rsidRPr="00E6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показателей от указанного источника поступлений в предыдущем финансовом году.</w:t>
      </w:r>
    </w:p>
    <w:p w:rsidR="00E6550C" w:rsidRPr="00E6550C" w:rsidRDefault="00E6550C" w:rsidP="00E6550C">
      <w:pPr>
        <w:spacing w:after="12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Субсидии из средств дорожного фонда Ставропольского края могут предоставляться бюджету Грачевского муниципального округа Ставропольского края для </w:t>
      </w:r>
      <w:proofErr w:type="spellStart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реконструкции, капитального ремонта и </w:t>
      </w:r>
      <w:proofErr w:type="gramStart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в случаях и порядке, предусмотренных законом Ставропольского края о бюджете Ставропольского края на очередной финансовый год.</w:t>
      </w:r>
    </w:p>
    <w:p w:rsidR="00E6550C" w:rsidRPr="00E6550C" w:rsidRDefault="00E6550C" w:rsidP="00E6550C">
      <w:pPr>
        <w:spacing w:after="12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дорог общего пользования, а также на капитальный ремонт и ремонт дворовых территорий многоквартирных домов, проездов к дворовым территориям многоквартирных домов используются по желанию вкладчиков, если это не противоречит настоящему Порядку.</w:t>
      </w:r>
    </w:p>
    <w:p w:rsidR="00E6550C" w:rsidRPr="00E6550C" w:rsidRDefault="00E6550C" w:rsidP="00E6550C">
      <w:pPr>
        <w:spacing w:after="120" w:line="240" w:lineRule="auto"/>
        <w:ind w:left="23" w:right="2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в доходы дорожного фонда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осуществляется после заключения договора пожертвования между указанными физическими или юридическими лицами с одной стороны и администрацией</w:t>
      </w:r>
      <w:proofErr w:type="gramEnd"/>
      <w:r w:rsidRPr="00E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 другой стороны. Указанные поступления направляются на увеличение бюджетных ассигнований дорожного фонда путем внесения изменений в сводную бюджетную роспись бюджета Грачевского муниципального округа Ставропольского края и лимиты бюджетных обязательств.</w:t>
      </w:r>
    </w:p>
    <w:p w:rsidR="00E6550C" w:rsidRPr="00E6550C" w:rsidRDefault="00E6550C" w:rsidP="00E6550C">
      <w:pPr>
        <w:widowControl w:val="0"/>
        <w:suppressAutoHyphens/>
        <w:spacing w:after="120" w:line="240" w:lineRule="auto"/>
        <w:ind w:right="227" w:firstLine="53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11. Средства дорожного фонда имеют целевое назначение и не подлежат изъятию или расходованию на нужды, не связанные с осуществлением дорожной деятельности в отношении автомобильных </w:t>
      </w: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E6550C" w:rsidRPr="00E6550C" w:rsidRDefault="00E6550C" w:rsidP="00E6550C">
      <w:pPr>
        <w:widowControl w:val="0"/>
        <w:suppressAutoHyphens/>
        <w:spacing w:after="120" w:line="240" w:lineRule="auto"/>
        <w:ind w:right="227" w:firstLine="53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12.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6550C" w:rsidRPr="00E6550C" w:rsidRDefault="00E6550C" w:rsidP="00E6550C">
      <w:pPr>
        <w:widowControl w:val="0"/>
        <w:suppressAutoHyphens/>
        <w:spacing w:after="0" w:line="240" w:lineRule="auto"/>
        <w:ind w:right="227"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655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13. Контроль за расходованием бюджетных ассигнований дорожного фонда осуществляется в соответствии с законодательством Российской Федерации и законодательством Ставропольского края.</w:t>
      </w:r>
    </w:p>
    <w:p w:rsidR="00E6550C" w:rsidRPr="00E6550C" w:rsidRDefault="00E6550C" w:rsidP="00E6550C">
      <w:pPr>
        <w:widowControl w:val="0"/>
        <w:suppressAutoHyphens/>
        <w:spacing w:after="0" w:line="240" w:lineRule="auto"/>
        <w:ind w:left="227" w:right="227" w:firstLine="51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C552B" w:rsidRDefault="003C552B" w:rsidP="00E655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C552B" w:rsidRDefault="003C552B" w:rsidP="00E655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6550C" w:rsidRPr="00E6550C" w:rsidRDefault="003C552B" w:rsidP="00E655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</w:t>
      </w:r>
    </w:p>
    <w:p w:rsidR="00E6550C" w:rsidRPr="00141909" w:rsidRDefault="00E6550C" w:rsidP="00C57634"/>
    <w:p w:rsidR="006F46C6" w:rsidRPr="00CC6BE0" w:rsidRDefault="006F46C6" w:rsidP="00CC6BE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6F46C6" w:rsidRPr="00CC6BE0" w:rsidSect="003C55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102BE1"/>
    <w:rsid w:val="00141909"/>
    <w:rsid w:val="00220552"/>
    <w:rsid w:val="00241269"/>
    <w:rsid w:val="002F026E"/>
    <w:rsid w:val="00343814"/>
    <w:rsid w:val="003C552B"/>
    <w:rsid w:val="0045432C"/>
    <w:rsid w:val="00457F10"/>
    <w:rsid w:val="00487EF7"/>
    <w:rsid w:val="004B7F1E"/>
    <w:rsid w:val="0055587F"/>
    <w:rsid w:val="005A0A48"/>
    <w:rsid w:val="005F48D1"/>
    <w:rsid w:val="00621F32"/>
    <w:rsid w:val="006F46C6"/>
    <w:rsid w:val="00736B2C"/>
    <w:rsid w:val="007D191F"/>
    <w:rsid w:val="007D6A08"/>
    <w:rsid w:val="008803A4"/>
    <w:rsid w:val="008D4D44"/>
    <w:rsid w:val="008F28BE"/>
    <w:rsid w:val="00931628"/>
    <w:rsid w:val="00966674"/>
    <w:rsid w:val="009B10B8"/>
    <w:rsid w:val="00A235C2"/>
    <w:rsid w:val="00A3247B"/>
    <w:rsid w:val="00B254EE"/>
    <w:rsid w:val="00BE6F4E"/>
    <w:rsid w:val="00C57634"/>
    <w:rsid w:val="00CB5378"/>
    <w:rsid w:val="00CB5F59"/>
    <w:rsid w:val="00CC6BE0"/>
    <w:rsid w:val="00D33C18"/>
    <w:rsid w:val="00DB098C"/>
    <w:rsid w:val="00DF01DF"/>
    <w:rsid w:val="00E6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CITYLINE27</cp:lastModifiedBy>
  <cp:revision>4</cp:revision>
  <cp:lastPrinted>2020-11-03T09:25:00Z</cp:lastPrinted>
  <dcterms:created xsi:type="dcterms:W3CDTF">2020-11-03T09:23:00Z</dcterms:created>
  <dcterms:modified xsi:type="dcterms:W3CDTF">2020-11-10T07:37:00Z</dcterms:modified>
</cp:coreProperties>
</file>